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F246B9">
      <w:pPr>
        <w:pStyle w:val="4"/>
        <w:widowControl/>
        <w:spacing w:line="360" w:lineRule="auto"/>
        <w:jc w:val="center"/>
        <w:rPr>
          <w:rFonts w:hint="default" w:hAnsi="宋体" w:cs="宋体"/>
          <w:b/>
          <w:bCs/>
          <w:spacing w:val="28"/>
          <w:kern w:val="10"/>
          <w:sz w:val="44"/>
          <w:szCs w:val="44"/>
        </w:rPr>
      </w:pPr>
      <w:r>
        <w:rPr>
          <w:rFonts w:hAnsi="宋体" w:cs="宋体"/>
          <w:b/>
          <w:bCs/>
          <w:spacing w:val="28"/>
          <w:kern w:val="10"/>
          <w:sz w:val="44"/>
          <w:szCs w:val="44"/>
        </w:rPr>
        <w:t>屏山校区1#配电房前10KV架空线路</w:t>
      </w:r>
    </w:p>
    <w:p w14:paraId="7538ED11">
      <w:pPr>
        <w:pStyle w:val="4"/>
        <w:widowControl/>
        <w:spacing w:line="360" w:lineRule="auto"/>
        <w:jc w:val="center"/>
        <w:rPr>
          <w:rFonts w:hint="default" w:hAnsi="宋体"/>
          <w:sz w:val="44"/>
          <w:szCs w:val="44"/>
        </w:rPr>
      </w:pPr>
      <w:r>
        <w:rPr>
          <w:rFonts w:hAnsi="宋体" w:cs="宋体"/>
          <w:b/>
          <w:bCs/>
          <w:spacing w:val="28"/>
          <w:kern w:val="10"/>
          <w:sz w:val="44"/>
          <w:szCs w:val="44"/>
        </w:rPr>
        <w:t>迁改入地服务项目询价采购文件</w:t>
      </w:r>
    </w:p>
    <w:p w14:paraId="5351BCA8">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lang w:bidi="ar"/>
        </w:rPr>
        <w:t xml:space="preserve"> </w:t>
      </w:r>
    </w:p>
    <w:p w14:paraId="01B80F62">
      <w:pPr>
        <w:pStyle w:val="4"/>
        <w:widowControl/>
        <w:spacing w:line="490" w:lineRule="exact"/>
        <w:ind w:firstLine="640" w:firstLineChars="200"/>
        <w:rPr>
          <w:rFonts w:hint="default" w:ascii="仿宋" w:hAnsi="仿宋" w:eastAsia="仿宋"/>
          <w:sz w:val="32"/>
          <w:szCs w:val="32"/>
        </w:rPr>
      </w:pPr>
      <w:r>
        <w:rPr>
          <w:rFonts w:ascii="仿宋" w:hAnsi="仿宋" w:eastAsia="仿宋" w:cs="仿宋_GB2312"/>
          <w:color w:val="000000"/>
          <w:sz w:val="32"/>
          <w:szCs w:val="32"/>
        </w:rPr>
        <w:t>福建中医药大学</w:t>
      </w:r>
      <w:bookmarkStart w:id="0" w:name="_Hlk209209117"/>
      <w:r>
        <w:rPr>
          <w:rFonts w:ascii="仿宋" w:hAnsi="仿宋" w:eastAsia="仿宋" w:cs="仿宋_GB2312"/>
          <w:color w:val="000000"/>
          <w:sz w:val="32"/>
          <w:szCs w:val="32"/>
        </w:rPr>
        <w:t>屏山校区1#配电房前10KV架空线路迁改入地项目</w:t>
      </w:r>
      <w:bookmarkEnd w:id="0"/>
      <w:r>
        <w:rPr>
          <w:rFonts w:ascii="仿宋" w:hAnsi="仿宋" w:eastAsia="仿宋" w:cs="宋体"/>
          <w:kern w:val="2"/>
          <w:sz w:val="32"/>
          <w:szCs w:val="32"/>
          <w:lang w:bidi="ar"/>
        </w:rPr>
        <w:t>已具备采购条件，现对本项目进行</w:t>
      </w:r>
      <w:r>
        <w:rPr>
          <w:rFonts w:ascii="仿宋" w:hAnsi="仿宋" w:eastAsia="仿宋" w:cs="宋体"/>
          <w:kern w:val="2"/>
          <w:sz w:val="32"/>
          <w:szCs w:val="32"/>
          <w:u w:val="single"/>
          <w:lang w:bidi="ar"/>
        </w:rPr>
        <w:t>公开询价</w:t>
      </w:r>
      <w:r>
        <w:rPr>
          <w:rFonts w:ascii="仿宋" w:hAnsi="仿宋" w:eastAsia="仿宋" w:cs="宋体"/>
          <w:kern w:val="2"/>
          <w:sz w:val="32"/>
          <w:szCs w:val="32"/>
          <w:lang w:bidi="ar"/>
        </w:rPr>
        <w:t>采购，现欢迎国内合格的服务商参加本项目采购活动。</w:t>
      </w:r>
    </w:p>
    <w:p w14:paraId="79243971">
      <w:pPr>
        <w:widowControl/>
        <w:numPr>
          <w:ilvl w:val="0"/>
          <w:numId w:val="1"/>
        </w:numPr>
        <w:spacing w:line="490" w:lineRule="exact"/>
        <w:ind w:firstLine="643" w:firstLineChars="200"/>
        <w:rPr>
          <w:rFonts w:hint="eastAsia" w:ascii="仿宋" w:hAnsi="仿宋" w:eastAsia="仿宋" w:cs="仿宋"/>
          <w:b/>
          <w:bCs/>
          <w:sz w:val="32"/>
          <w:szCs w:val="32"/>
          <w:lang w:bidi="ar"/>
        </w:rPr>
      </w:pPr>
      <w:r>
        <w:rPr>
          <w:rFonts w:hint="eastAsia" w:ascii="仿宋" w:hAnsi="仿宋" w:eastAsia="仿宋" w:cs="仿宋"/>
          <w:b/>
          <w:bCs/>
          <w:sz w:val="32"/>
          <w:szCs w:val="32"/>
          <w:lang w:bidi="ar"/>
        </w:rPr>
        <w:t>项目概况</w:t>
      </w:r>
    </w:p>
    <w:p w14:paraId="306FDE88">
      <w:pPr>
        <w:spacing w:line="490" w:lineRule="exact"/>
        <w:ind w:firstLine="640" w:firstLineChars="200"/>
        <w:rPr>
          <w:rFonts w:ascii="仿宋" w:hAnsi="仿宋" w:eastAsia="仿宋" w:cs="仿宋"/>
          <w:sz w:val="32"/>
          <w:szCs w:val="32"/>
          <w:lang w:bidi="ar"/>
        </w:rPr>
      </w:pPr>
      <w:r>
        <w:rPr>
          <w:rFonts w:ascii="仿宋" w:hAnsi="仿宋" w:eastAsia="仿宋" w:cs="仿宋"/>
          <w:sz w:val="32"/>
          <w:szCs w:val="32"/>
          <w:lang w:bidi="ar"/>
        </w:rPr>
        <w:t>1.项目名称：屏山校区1#配电房前10KV架空线路迁改入地服务项目</w:t>
      </w:r>
      <w:r>
        <w:rPr>
          <w:rFonts w:hint="eastAsia" w:ascii="仿宋" w:hAnsi="仿宋" w:eastAsia="仿宋" w:cs="仿宋"/>
          <w:sz w:val="32"/>
          <w:szCs w:val="32"/>
          <w:lang w:bidi="ar"/>
        </w:rPr>
        <w:t>。</w:t>
      </w:r>
    </w:p>
    <w:p w14:paraId="18388D67">
      <w:pPr>
        <w:spacing w:line="490" w:lineRule="exact"/>
        <w:ind w:firstLine="640" w:firstLineChars="200"/>
        <w:rPr>
          <w:rFonts w:hint="eastAsia" w:ascii="仿宋" w:hAnsi="仿宋" w:eastAsia="仿宋" w:cs="仿宋"/>
          <w:sz w:val="32"/>
          <w:szCs w:val="32"/>
          <w:lang w:val="en-US" w:eastAsia="zh-CN" w:bidi="ar"/>
        </w:rPr>
      </w:pPr>
      <w:r>
        <w:rPr>
          <w:rFonts w:hint="eastAsia" w:ascii="仿宋" w:hAnsi="仿宋" w:eastAsia="仿宋" w:cs="仿宋"/>
          <w:sz w:val="32"/>
          <w:szCs w:val="32"/>
          <w:lang w:bidi="ar"/>
        </w:rPr>
        <w:t>2.采购内容：见附件一（包括但不限表内项目，以实际踏勘为准</w:t>
      </w:r>
      <w:r>
        <w:rPr>
          <w:rFonts w:hint="eastAsia" w:ascii="仿宋" w:hAnsi="仿宋" w:eastAsia="仿宋" w:cs="仿宋"/>
          <w:sz w:val="32"/>
          <w:szCs w:val="32"/>
          <w:lang w:eastAsia="zh-CN" w:bidi="ar"/>
        </w:rPr>
        <w:t>）。</w:t>
      </w:r>
    </w:p>
    <w:p w14:paraId="7440B60A">
      <w:pPr>
        <w:spacing w:line="490" w:lineRule="exact"/>
        <w:ind w:firstLine="640" w:firstLineChars="200"/>
        <w:jc w:val="left"/>
        <w:rPr>
          <w:rFonts w:ascii="仿宋" w:hAnsi="仿宋" w:eastAsia="仿宋" w:cs="仿宋"/>
          <w:sz w:val="32"/>
          <w:szCs w:val="32"/>
          <w:lang w:bidi="ar"/>
        </w:rPr>
      </w:pPr>
      <w:r>
        <w:rPr>
          <w:rFonts w:hint="eastAsia" w:ascii="仿宋" w:hAnsi="仿宋" w:eastAsia="仿宋" w:cs="仿宋"/>
          <w:sz w:val="32"/>
          <w:szCs w:val="32"/>
          <w:lang w:bidi="ar"/>
        </w:rPr>
        <w:t>3.</w:t>
      </w:r>
      <w:r>
        <w:rPr>
          <w:rFonts w:hint="eastAsia" w:ascii="仿宋" w:hAnsi="仿宋" w:eastAsia="仿宋" w:cs="仿宋"/>
          <w:sz w:val="32"/>
          <w:szCs w:val="32"/>
        </w:rPr>
        <w:t>项目控制价：</w:t>
      </w:r>
      <w:r>
        <w:rPr>
          <w:rFonts w:hint="eastAsia" w:ascii="仿宋" w:hAnsi="仿宋" w:eastAsia="仿宋" w:cs="仿宋"/>
          <w:b/>
          <w:bCs/>
          <w:sz w:val="32"/>
          <w:szCs w:val="32"/>
        </w:rPr>
        <w:t>肆</w:t>
      </w:r>
      <w:r>
        <w:rPr>
          <w:rFonts w:hint="eastAsia" w:ascii="仿宋" w:hAnsi="仿宋" w:eastAsia="仿宋" w:cs="仿宋"/>
          <w:b/>
          <w:sz w:val="32"/>
          <w:szCs w:val="32"/>
        </w:rPr>
        <w:t>万玖仟圆整</w:t>
      </w:r>
      <w:r>
        <w:rPr>
          <w:rFonts w:hint="eastAsia" w:ascii="仿宋" w:hAnsi="仿宋" w:eastAsia="仿宋" w:cs="仿宋"/>
          <w:b/>
          <w:color w:val="000000"/>
          <w:sz w:val="32"/>
          <w:szCs w:val="32"/>
        </w:rPr>
        <w:t xml:space="preserve">（ </w:t>
      </w:r>
      <w:r>
        <w:rPr>
          <w:rFonts w:hint="eastAsia" w:ascii="仿宋" w:hAnsi="仿宋" w:eastAsia="仿宋" w:cs="仿宋"/>
          <w:b/>
          <w:color w:val="000000"/>
          <w:sz w:val="32"/>
          <w:szCs w:val="32"/>
          <w:u w:val="single"/>
        </w:rPr>
        <w:t xml:space="preserve"> 49000 </w:t>
      </w:r>
      <w:r>
        <w:rPr>
          <w:rFonts w:hint="eastAsia" w:ascii="仿宋" w:hAnsi="仿宋" w:eastAsia="仿宋" w:cs="仿宋"/>
          <w:b/>
          <w:color w:val="000000"/>
          <w:sz w:val="32"/>
          <w:szCs w:val="32"/>
        </w:rPr>
        <w:t>元）</w:t>
      </w:r>
      <w:r>
        <w:rPr>
          <w:rFonts w:hint="eastAsia" w:ascii="仿宋" w:hAnsi="仿宋" w:eastAsia="仿宋" w:cs="仿宋"/>
          <w:sz w:val="32"/>
          <w:szCs w:val="32"/>
        </w:rPr>
        <w:t>。</w:t>
      </w:r>
    </w:p>
    <w:p w14:paraId="0A6CC432">
      <w:pPr>
        <w:spacing w:line="490" w:lineRule="exact"/>
        <w:ind w:firstLine="640" w:firstLineChars="200"/>
        <w:rPr>
          <w:rFonts w:ascii="仿宋" w:hAnsi="仿宋" w:eastAsia="仿宋" w:cs="仿宋"/>
          <w:sz w:val="32"/>
          <w:szCs w:val="32"/>
          <w:lang w:bidi="ar"/>
        </w:rPr>
      </w:pPr>
      <w:r>
        <w:rPr>
          <w:rFonts w:hint="eastAsia" w:ascii="仿宋" w:hAnsi="仿宋" w:eastAsia="仿宋" w:cs="仿宋"/>
          <w:sz w:val="32"/>
          <w:szCs w:val="32"/>
          <w:lang w:bidi="ar"/>
        </w:rPr>
        <w:t>4.项目地点：福建中医药大学屏山校区。</w:t>
      </w:r>
    </w:p>
    <w:p w14:paraId="2E668B1D">
      <w:pPr>
        <w:spacing w:line="490" w:lineRule="exact"/>
        <w:ind w:firstLine="640" w:firstLineChars="200"/>
        <w:rPr>
          <w:rFonts w:ascii="仿宋" w:hAnsi="仿宋" w:eastAsia="仿宋" w:cs="仿宋"/>
          <w:sz w:val="32"/>
          <w:szCs w:val="32"/>
          <w:lang w:bidi="ar"/>
        </w:rPr>
      </w:pPr>
      <w:r>
        <w:rPr>
          <w:rFonts w:hint="eastAsia" w:ascii="仿宋" w:hAnsi="仿宋" w:eastAsia="仿宋" w:cs="仿宋"/>
          <w:sz w:val="32"/>
          <w:szCs w:val="32"/>
          <w:lang w:bidi="ar"/>
        </w:rPr>
        <w:t>5.工期要求：合同签订之日起3个日历日内完成本项目，并出具耐压试验等检测报告。</w:t>
      </w:r>
    </w:p>
    <w:p w14:paraId="5641FCBC">
      <w:pPr>
        <w:spacing w:line="490" w:lineRule="exact"/>
        <w:ind w:left="640"/>
        <w:rPr>
          <w:rFonts w:ascii="仿宋" w:hAnsi="仿宋" w:eastAsia="仿宋" w:cs="仿宋"/>
          <w:sz w:val="32"/>
          <w:szCs w:val="32"/>
          <w:lang w:bidi="ar"/>
        </w:rPr>
      </w:pPr>
      <w:r>
        <w:rPr>
          <w:rFonts w:hint="eastAsia" w:ascii="仿宋" w:hAnsi="仿宋" w:eastAsia="仿宋" w:cs="仿宋"/>
          <w:sz w:val="32"/>
          <w:szCs w:val="32"/>
          <w:lang w:bidi="ar"/>
        </w:rPr>
        <w:t>6.质量要求：</w:t>
      </w:r>
      <w:r>
        <w:rPr>
          <w:rFonts w:hint="eastAsia" w:ascii="仿宋" w:hAnsi="仿宋" w:eastAsia="仿宋" w:cs="仿宋"/>
          <w:sz w:val="32"/>
          <w:szCs w:val="32"/>
          <w:u w:val="single"/>
          <w:lang w:bidi="ar"/>
        </w:rPr>
        <w:t xml:space="preserve"> 合格 </w:t>
      </w:r>
      <w:r>
        <w:rPr>
          <w:rFonts w:hint="eastAsia" w:ascii="仿宋" w:hAnsi="仿宋" w:eastAsia="仿宋" w:cs="仿宋"/>
          <w:sz w:val="32"/>
          <w:szCs w:val="32"/>
          <w:lang w:bidi="ar"/>
        </w:rPr>
        <w:t>。</w:t>
      </w:r>
    </w:p>
    <w:p w14:paraId="2582BF88">
      <w:pPr>
        <w:spacing w:line="490" w:lineRule="exact"/>
        <w:ind w:left="640"/>
        <w:rPr>
          <w:rFonts w:ascii="仿宋" w:hAnsi="仿宋" w:eastAsia="仿宋" w:cs="仿宋"/>
          <w:b/>
          <w:bCs/>
          <w:sz w:val="32"/>
          <w:szCs w:val="32"/>
          <w:lang w:bidi="ar"/>
        </w:rPr>
      </w:pPr>
      <w:r>
        <w:rPr>
          <w:rFonts w:hint="eastAsia" w:ascii="仿宋" w:hAnsi="仿宋" w:eastAsia="仿宋" w:cs="仿宋"/>
          <w:b/>
          <w:bCs/>
          <w:sz w:val="32"/>
          <w:szCs w:val="32"/>
          <w:lang w:bidi="ar"/>
        </w:rPr>
        <w:t>二、</w:t>
      </w:r>
      <w:r>
        <w:rPr>
          <w:rFonts w:hint="eastAsia" w:ascii="仿宋" w:hAnsi="仿宋" w:eastAsia="仿宋" w:cs="仿宋"/>
          <w:b/>
          <w:sz w:val="32"/>
          <w:szCs w:val="32"/>
        </w:rPr>
        <w:t>询价方式：</w:t>
      </w:r>
      <w:r>
        <w:rPr>
          <w:rFonts w:hint="eastAsia" w:ascii="仿宋" w:hAnsi="仿宋" w:eastAsia="仿宋" w:cs="仿宋"/>
          <w:sz w:val="32"/>
          <w:szCs w:val="32"/>
        </w:rPr>
        <w:t>校内公开询价。</w:t>
      </w:r>
    </w:p>
    <w:p w14:paraId="5FBBAD42">
      <w:pPr>
        <w:spacing w:line="490" w:lineRule="exact"/>
        <w:ind w:left="640"/>
        <w:rPr>
          <w:rFonts w:ascii="仿宋" w:hAnsi="仿宋" w:eastAsia="仿宋" w:cs="仿宋"/>
          <w:b/>
          <w:bCs/>
          <w:sz w:val="32"/>
          <w:szCs w:val="32"/>
          <w:lang w:bidi="ar"/>
        </w:rPr>
      </w:pPr>
      <w:r>
        <w:rPr>
          <w:rFonts w:hint="eastAsia" w:ascii="仿宋" w:hAnsi="仿宋" w:eastAsia="仿宋" w:cs="仿宋"/>
          <w:b/>
          <w:bCs/>
          <w:sz w:val="32"/>
          <w:szCs w:val="32"/>
          <w:lang w:bidi="ar"/>
        </w:rPr>
        <w:t>三、报价人须知</w:t>
      </w:r>
    </w:p>
    <w:p w14:paraId="0275A447">
      <w:pPr>
        <w:spacing w:line="490" w:lineRule="exact"/>
        <w:ind w:left="640"/>
        <w:rPr>
          <w:rFonts w:ascii="仿宋" w:hAnsi="仿宋" w:eastAsia="仿宋" w:cs="仿宋"/>
          <w:b/>
          <w:bCs/>
          <w:sz w:val="32"/>
          <w:szCs w:val="32"/>
        </w:rPr>
      </w:pPr>
      <w:r>
        <w:rPr>
          <w:rFonts w:hint="eastAsia" w:ascii="仿宋" w:hAnsi="仿宋" w:eastAsia="仿宋" w:cs="仿宋"/>
          <w:b/>
          <w:bCs/>
          <w:sz w:val="32"/>
          <w:szCs w:val="32"/>
          <w:lang w:bidi="ar"/>
        </w:rPr>
        <w:t>1.</w:t>
      </w:r>
      <w:r>
        <w:rPr>
          <w:rFonts w:hint="eastAsia" w:ascii="仿宋" w:hAnsi="仿宋" w:eastAsia="仿宋" w:cs="仿宋"/>
          <w:sz w:val="32"/>
          <w:szCs w:val="32"/>
        </w:rPr>
        <w:t>报价人资质要求（加盖公章，原件备查）</w:t>
      </w:r>
    </w:p>
    <w:p w14:paraId="6A2C037A">
      <w:pPr>
        <w:spacing w:line="49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lang w:bidi="ar"/>
        </w:rPr>
        <w:t>（1）</w:t>
      </w:r>
      <w:r>
        <w:rPr>
          <w:rFonts w:hint="eastAsia" w:ascii="仿宋" w:hAnsi="仿宋" w:eastAsia="仿宋" w:cs="仿宋"/>
          <w:sz w:val="32"/>
          <w:szCs w:val="32"/>
          <w:lang w:bidi="ar"/>
        </w:rPr>
        <w:t>报价人</w:t>
      </w:r>
      <w:r>
        <w:rPr>
          <w:rFonts w:hint="eastAsia" w:ascii="仿宋" w:hAnsi="仿宋" w:eastAsia="仿宋" w:cs="仿宋"/>
          <w:kern w:val="0"/>
          <w:sz w:val="32"/>
          <w:szCs w:val="32"/>
          <w:lang w:bidi="ar"/>
        </w:rPr>
        <w:t>应</w:t>
      </w:r>
      <w:r>
        <w:rPr>
          <w:rFonts w:hint="eastAsia" w:ascii="仿宋" w:hAnsi="仿宋" w:eastAsia="仿宋" w:cs="仿宋"/>
          <w:sz w:val="32"/>
          <w:szCs w:val="32"/>
        </w:rPr>
        <w:t>具有独立法人资格，具备有效的营业执照，营业执照必须包含与本项目相关的经营范围</w:t>
      </w:r>
      <w:r>
        <w:rPr>
          <w:rFonts w:hint="eastAsia" w:ascii="仿宋" w:hAnsi="仿宋" w:eastAsia="仿宋" w:cs="仿宋"/>
          <w:kern w:val="0"/>
          <w:sz w:val="32"/>
          <w:szCs w:val="32"/>
          <w:lang w:bidi="ar"/>
        </w:rPr>
        <w:t>，且有能力提供采购文件要求服务的国内企业；</w:t>
      </w:r>
    </w:p>
    <w:p w14:paraId="33A1B5DE">
      <w:pPr>
        <w:spacing w:line="490" w:lineRule="exact"/>
        <w:ind w:firstLine="640" w:firstLineChars="200"/>
        <w:rPr>
          <w:rFonts w:ascii="仿宋" w:hAnsi="仿宋" w:eastAsia="仿宋" w:cs="仿宋"/>
          <w:kern w:val="0"/>
          <w:sz w:val="32"/>
          <w:szCs w:val="32"/>
          <w:lang w:bidi="ar"/>
        </w:rPr>
      </w:pPr>
      <w:r>
        <w:rPr>
          <w:rFonts w:hint="eastAsia" w:ascii="仿宋" w:hAnsi="仿宋" w:eastAsia="仿宋" w:cs="仿宋"/>
          <w:kern w:val="0"/>
          <w:sz w:val="32"/>
          <w:szCs w:val="32"/>
          <w:lang w:bidi="ar"/>
        </w:rPr>
        <w:t>（2）报价人应同时具备电力施工总承包3级及以上资质、安全生产许可证、承装（修、试）3级及以上电力设施许可证资质。</w:t>
      </w:r>
    </w:p>
    <w:p w14:paraId="49D0A462">
      <w:pPr>
        <w:spacing w:line="490" w:lineRule="exact"/>
        <w:ind w:firstLine="641"/>
        <w:rPr>
          <w:rFonts w:ascii="仿宋" w:hAnsi="仿宋" w:eastAsia="仿宋" w:cs="仿宋"/>
          <w:sz w:val="32"/>
          <w:szCs w:val="32"/>
        </w:rPr>
      </w:pPr>
      <w:r>
        <w:rPr>
          <w:rFonts w:hint="eastAsia" w:ascii="仿宋" w:hAnsi="仿宋" w:eastAsia="仿宋" w:cs="仿宋"/>
          <w:kern w:val="0"/>
          <w:sz w:val="32"/>
          <w:szCs w:val="32"/>
          <w:lang w:bidi="ar"/>
        </w:rPr>
        <w:t>（3）报价人</w:t>
      </w:r>
      <w:r>
        <w:rPr>
          <w:rFonts w:hint="eastAsia" w:ascii="仿宋" w:hAnsi="仿宋" w:eastAsia="仿宋" w:cs="仿宋"/>
          <w:sz w:val="32"/>
          <w:szCs w:val="32"/>
        </w:rPr>
        <w:t>所提供的项目负责人应同时具备机电专业二级及以上建造师证书、所提供的团队人员(除项目负责人外)应持有高压电工证6本。(须提供相关证明材料复印件和近六个月投标人为其人员缴纳的社保证明，并加盖投标人公章)。</w:t>
      </w:r>
    </w:p>
    <w:p w14:paraId="4BEDD7A4">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2.询价文件领取：报价人自行网上查阅和下载询价文件。下载地址：福建中医药大学官网（www.fjtcm.edu.cn/）。</w:t>
      </w:r>
    </w:p>
    <w:p w14:paraId="498EA6A5">
      <w:pPr>
        <w:spacing w:line="490" w:lineRule="exact"/>
        <w:ind w:firstLine="627" w:firstLineChars="196"/>
        <w:rPr>
          <w:rFonts w:ascii="仿宋" w:hAnsi="仿宋" w:eastAsia="仿宋" w:cs="仿宋"/>
          <w:sz w:val="32"/>
          <w:szCs w:val="32"/>
        </w:rPr>
      </w:pPr>
      <w:r>
        <w:rPr>
          <w:rFonts w:hint="eastAsia" w:ascii="仿宋" w:hAnsi="仿宋" w:eastAsia="仿宋" w:cs="仿宋"/>
          <w:sz w:val="32"/>
          <w:szCs w:val="32"/>
        </w:rPr>
        <w:t>3.询价文件递交截止时间：</w:t>
      </w:r>
      <w:r>
        <w:rPr>
          <w:rFonts w:hint="eastAsia" w:ascii="仿宋" w:hAnsi="仿宋" w:eastAsia="仿宋" w:cs="仿宋"/>
          <w:b/>
          <w:color w:val="000000"/>
          <w:sz w:val="32"/>
          <w:szCs w:val="32"/>
          <w:u w:val="single"/>
        </w:rPr>
        <w:t>2025年9月</w:t>
      </w:r>
      <w:r>
        <w:rPr>
          <w:rFonts w:hint="eastAsia" w:ascii="仿宋" w:hAnsi="仿宋" w:eastAsia="仿宋" w:cs="仿宋"/>
          <w:b/>
          <w:color w:val="000000"/>
          <w:sz w:val="32"/>
          <w:szCs w:val="32"/>
          <w:u w:val="single"/>
          <w:lang w:val="en-US" w:eastAsia="zh-CN"/>
        </w:rPr>
        <w:t>30</w:t>
      </w:r>
      <w:r>
        <w:rPr>
          <w:rFonts w:hint="eastAsia" w:ascii="仿宋" w:hAnsi="仿宋" w:eastAsia="仿宋" w:cs="仿宋"/>
          <w:b/>
          <w:color w:val="000000"/>
          <w:sz w:val="32"/>
          <w:szCs w:val="32"/>
          <w:u w:val="single"/>
        </w:rPr>
        <w:t>日15时</w:t>
      </w:r>
      <w:r>
        <w:rPr>
          <w:rFonts w:hint="eastAsia" w:ascii="仿宋" w:hAnsi="仿宋" w:eastAsia="仿宋" w:cs="仿宋"/>
          <w:b/>
          <w:sz w:val="32"/>
          <w:szCs w:val="32"/>
          <w:u w:val="single"/>
        </w:rPr>
        <w:t>（北京时间）</w:t>
      </w:r>
      <w:r>
        <w:rPr>
          <w:rFonts w:hint="eastAsia" w:ascii="仿宋" w:hAnsi="仿宋" w:eastAsia="仿宋" w:cs="仿宋"/>
          <w:sz w:val="32"/>
          <w:szCs w:val="32"/>
        </w:rPr>
        <w:t>。</w:t>
      </w:r>
    </w:p>
    <w:p w14:paraId="4BB6485B">
      <w:pPr>
        <w:spacing w:line="490" w:lineRule="exact"/>
        <w:ind w:firstLine="627" w:firstLineChars="196"/>
        <w:rPr>
          <w:rFonts w:ascii="仿宋" w:hAnsi="仿宋" w:eastAsia="仿宋" w:cs="仿宋"/>
          <w:color w:val="000000"/>
          <w:kern w:val="0"/>
          <w:sz w:val="32"/>
          <w:szCs w:val="32"/>
        </w:rPr>
      </w:pPr>
      <w:r>
        <w:rPr>
          <w:rFonts w:hint="eastAsia" w:ascii="仿宋" w:hAnsi="仿宋" w:eastAsia="仿宋" w:cs="仿宋"/>
          <w:sz w:val="32"/>
          <w:szCs w:val="32"/>
        </w:rPr>
        <w:t>4.询价文件递交地址：福建中医药大学旗山校区</w:t>
      </w:r>
      <w:r>
        <w:rPr>
          <w:rFonts w:hint="eastAsia" w:ascii="仿宋" w:hAnsi="仿宋" w:eastAsia="仿宋" w:cs="仿宋"/>
          <w:b/>
          <w:color w:val="000000"/>
          <w:kern w:val="0"/>
          <w:sz w:val="32"/>
          <w:szCs w:val="32"/>
          <w:u w:val="single"/>
        </w:rPr>
        <w:t>白楼水电科办公室</w:t>
      </w:r>
      <w:r>
        <w:rPr>
          <w:rFonts w:hint="eastAsia" w:ascii="仿宋" w:hAnsi="仿宋" w:eastAsia="仿宋" w:cs="仿宋"/>
          <w:color w:val="000000"/>
          <w:kern w:val="0"/>
          <w:sz w:val="32"/>
          <w:szCs w:val="32"/>
        </w:rPr>
        <w:t>。</w:t>
      </w:r>
    </w:p>
    <w:p w14:paraId="09A67CA7">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5.询价时间：</w:t>
      </w:r>
      <w:r>
        <w:rPr>
          <w:rFonts w:hint="eastAsia" w:ascii="仿宋" w:hAnsi="仿宋" w:eastAsia="仿宋" w:cs="仿宋"/>
          <w:b/>
          <w:sz w:val="32"/>
          <w:szCs w:val="32"/>
          <w:u w:val="single"/>
        </w:rPr>
        <w:t>2025年9月</w:t>
      </w:r>
      <w:r>
        <w:rPr>
          <w:rFonts w:hint="eastAsia" w:ascii="仿宋" w:hAnsi="仿宋" w:eastAsia="仿宋" w:cs="仿宋"/>
          <w:b/>
          <w:sz w:val="32"/>
          <w:szCs w:val="32"/>
          <w:u w:val="single"/>
          <w:lang w:val="en-US" w:eastAsia="zh-CN"/>
        </w:rPr>
        <w:t>30</w:t>
      </w:r>
      <w:r>
        <w:rPr>
          <w:rFonts w:hint="eastAsia" w:ascii="仿宋" w:hAnsi="仿宋" w:eastAsia="仿宋" w:cs="仿宋"/>
          <w:b/>
          <w:sz w:val="32"/>
          <w:szCs w:val="32"/>
          <w:u w:val="single"/>
        </w:rPr>
        <w:t xml:space="preserve"> 日15时（北京时间）</w:t>
      </w:r>
      <w:r>
        <w:rPr>
          <w:rFonts w:hint="eastAsia" w:ascii="仿宋" w:hAnsi="仿宋" w:eastAsia="仿宋" w:cs="仿宋"/>
          <w:sz w:val="32"/>
          <w:szCs w:val="32"/>
        </w:rPr>
        <w:t>。</w:t>
      </w:r>
    </w:p>
    <w:p w14:paraId="263773A0">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6.询价地点：福建中医药大后勤管理处一楼会议室（旗山校区）。</w:t>
      </w:r>
    </w:p>
    <w:p w14:paraId="48187FD7">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7.中标公示：公示网站为福建中医药大学（</w:t>
      </w:r>
      <w:r>
        <w:fldChar w:fldCharType="begin"/>
      </w:r>
      <w:r>
        <w:instrText xml:space="preserve"> HYPERLINK "http://www.fjtcm.edu.cn/" </w:instrText>
      </w:r>
      <w:r>
        <w:fldChar w:fldCharType="separate"/>
      </w:r>
      <w:r>
        <w:rPr>
          <w:rFonts w:hint="eastAsia"/>
        </w:rPr>
        <w:t>www.fjtcm.edu.cn/</w:t>
      </w:r>
      <w:r>
        <w:rPr>
          <w:rFonts w:hint="eastAsia"/>
        </w:rPr>
        <w:fldChar w:fldCharType="end"/>
      </w:r>
      <w:r>
        <w:rPr>
          <w:rFonts w:hint="eastAsia" w:ascii="仿宋" w:hAnsi="仿宋" w:eastAsia="仿宋" w:cs="仿宋"/>
          <w:sz w:val="32"/>
          <w:szCs w:val="32"/>
        </w:rPr>
        <w:t>）。</w:t>
      </w:r>
    </w:p>
    <w:p w14:paraId="31E4B32C">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8.中标人在接到中标通知后，3日内应签订采购合同，否则视为自动放弃。</w:t>
      </w:r>
    </w:p>
    <w:p w14:paraId="49937745">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9.凡对本次询价事宜有疑问，请与福建中医药大学后勤管理处联系 。</w:t>
      </w:r>
    </w:p>
    <w:p w14:paraId="0A08580B">
      <w:pPr>
        <w:spacing w:line="490" w:lineRule="exact"/>
        <w:ind w:firstLine="643" w:firstLineChars="200"/>
        <w:rPr>
          <w:rFonts w:ascii="仿宋" w:hAnsi="仿宋" w:eastAsia="仿宋" w:cs="仿宋"/>
          <w:b/>
          <w:sz w:val="32"/>
          <w:szCs w:val="32"/>
        </w:rPr>
      </w:pPr>
      <w:r>
        <w:rPr>
          <w:rFonts w:hint="eastAsia" w:ascii="仿宋" w:hAnsi="仿宋" w:eastAsia="仿宋" w:cs="仿宋"/>
          <w:b/>
          <w:sz w:val="32"/>
          <w:szCs w:val="32"/>
        </w:rPr>
        <w:t>联 系 人：陈老师      电    话：22861055</w:t>
      </w:r>
    </w:p>
    <w:p w14:paraId="5E7884C7">
      <w:pPr>
        <w:spacing w:line="490" w:lineRule="exact"/>
        <w:ind w:firstLine="643" w:firstLineChars="200"/>
        <w:rPr>
          <w:rFonts w:ascii="仿宋" w:hAnsi="仿宋" w:eastAsia="仿宋" w:cs="仿宋"/>
          <w:sz w:val="32"/>
          <w:szCs w:val="32"/>
        </w:rPr>
      </w:pPr>
      <w:r>
        <w:rPr>
          <w:rFonts w:hint="eastAsia" w:ascii="仿宋" w:hAnsi="仿宋" w:eastAsia="仿宋" w:cs="仿宋"/>
          <w:b/>
          <w:sz w:val="32"/>
          <w:szCs w:val="32"/>
        </w:rPr>
        <w:t>监督电话：22861314</w:t>
      </w:r>
    </w:p>
    <w:p w14:paraId="6931AD11">
      <w:pPr>
        <w:spacing w:line="49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四、踏勘</w:t>
      </w:r>
    </w:p>
    <w:p w14:paraId="34CBE27C">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报价人自行安排现场踏勘并充分了解本次项目内容（踏勘时间在报价有效期内），踏勘时需签到，签到表将作为报价有效依据之一，在报价文件中须附《项目现场踏勘签到证明》，未进行现场踏勘的报价无效。（踏勘费用自理）。</w:t>
      </w:r>
    </w:p>
    <w:p w14:paraId="575F1DD2">
      <w:pPr>
        <w:spacing w:line="490" w:lineRule="exact"/>
        <w:ind w:firstLine="643" w:firstLineChars="200"/>
        <w:rPr>
          <w:rFonts w:ascii="仿宋" w:hAnsi="仿宋" w:eastAsia="仿宋" w:cs="仿宋"/>
          <w:b/>
          <w:sz w:val="32"/>
          <w:szCs w:val="32"/>
        </w:rPr>
      </w:pPr>
      <w:r>
        <w:rPr>
          <w:rFonts w:hint="eastAsia" w:ascii="仿宋" w:hAnsi="仿宋" w:eastAsia="仿宋" w:cs="仿宋"/>
          <w:b/>
          <w:sz w:val="32"/>
          <w:szCs w:val="32"/>
        </w:rPr>
        <w:t>五、投标报价说明</w:t>
      </w:r>
    </w:p>
    <w:p w14:paraId="4966B6E8">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1.各投标人根据询价文件要求，进行投标报价，报价总额不得超过本项目控制价49000元；高于49000元的为无效报价，投标无效。</w:t>
      </w:r>
    </w:p>
    <w:p w14:paraId="774BD5C0">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2.投标人的报价应包含所有采购价款、一切税金，运输费、人工费、保险及利润等全部费用。</w:t>
      </w:r>
    </w:p>
    <w:p w14:paraId="545B511B">
      <w:pPr>
        <w:spacing w:line="490" w:lineRule="exact"/>
        <w:ind w:firstLine="643" w:firstLineChars="200"/>
        <w:rPr>
          <w:rFonts w:ascii="仿宋" w:hAnsi="仿宋" w:eastAsia="仿宋" w:cs="仿宋"/>
          <w:sz w:val="32"/>
          <w:szCs w:val="32"/>
        </w:rPr>
      </w:pPr>
      <w:r>
        <w:rPr>
          <w:rFonts w:hint="eastAsia" w:ascii="仿宋" w:hAnsi="仿宋" w:eastAsia="仿宋" w:cs="仿宋"/>
          <w:b/>
          <w:sz w:val="32"/>
          <w:szCs w:val="32"/>
        </w:rPr>
        <w:t>六、询价文件内容</w:t>
      </w:r>
      <w:r>
        <w:rPr>
          <w:rFonts w:hint="eastAsia" w:ascii="仿宋" w:hAnsi="仿宋" w:eastAsia="仿宋" w:cs="仿宋"/>
          <w:sz w:val="32"/>
          <w:szCs w:val="32"/>
        </w:rPr>
        <w:t>：</w:t>
      </w:r>
    </w:p>
    <w:p w14:paraId="12B33922">
      <w:pPr>
        <w:spacing w:line="49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1.法人授权委托书（投标人为法人的，不需要授权书）。</w:t>
      </w:r>
    </w:p>
    <w:p w14:paraId="7D62ADB5">
      <w:pPr>
        <w:spacing w:line="49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2.法人、</w:t>
      </w:r>
      <w:r>
        <w:rPr>
          <w:rFonts w:hint="eastAsia" w:ascii="仿宋" w:hAnsi="仿宋" w:eastAsia="仿宋" w:cs="仿宋"/>
          <w:bCs/>
          <w:color w:val="auto"/>
          <w:sz w:val="32"/>
          <w:szCs w:val="32"/>
          <w:highlight w:val="none"/>
        </w:rPr>
        <w:t>投标代理人的身份证复印件</w:t>
      </w:r>
      <w:r>
        <w:rPr>
          <w:rFonts w:hint="eastAsia" w:ascii="仿宋" w:hAnsi="仿宋" w:eastAsia="仿宋" w:cs="仿宋"/>
          <w:color w:val="auto"/>
          <w:sz w:val="32"/>
          <w:szCs w:val="32"/>
          <w:highlight w:val="none"/>
        </w:rPr>
        <w:t>（投标人为法人的，仅需法人身份证复印件）</w:t>
      </w:r>
      <w:r>
        <w:rPr>
          <w:rFonts w:hint="eastAsia" w:ascii="仿宋" w:hAnsi="仿宋" w:eastAsia="仿宋" w:cs="仿宋"/>
          <w:bCs/>
          <w:color w:val="auto"/>
          <w:sz w:val="32"/>
          <w:szCs w:val="32"/>
          <w:highlight w:val="none"/>
        </w:rPr>
        <w:t>。</w:t>
      </w:r>
    </w:p>
    <w:p w14:paraId="1670EC7E">
      <w:pPr>
        <w:spacing w:line="49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3.营业执照（复印件）。</w:t>
      </w:r>
    </w:p>
    <w:p w14:paraId="6765BA61">
      <w:pPr>
        <w:spacing w:line="49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4.报价单（附件二）。</w:t>
      </w:r>
    </w:p>
    <w:p w14:paraId="2153FE17">
      <w:pPr>
        <w:spacing w:line="490" w:lineRule="exact"/>
        <w:ind w:firstLine="640" w:firstLineChars="200"/>
        <w:rPr>
          <w:rFonts w:ascii="仿宋" w:hAnsi="仿宋" w:eastAsia="仿宋" w:cs="仿宋"/>
          <w:color w:val="auto"/>
          <w:sz w:val="32"/>
          <w:szCs w:val="32"/>
          <w:highlight w:val="yellow"/>
        </w:rPr>
      </w:pPr>
      <w:r>
        <w:rPr>
          <w:rFonts w:hint="eastAsia" w:ascii="仿宋" w:hAnsi="仿宋" w:eastAsia="仿宋" w:cs="仿宋"/>
          <w:color w:val="auto"/>
          <w:sz w:val="32"/>
          <w:szCs w:val="32"/>
          <w:highlight w:val="none"/>
        </w:rPr>
        <w:t>5.承诺书（按附件三格式填写）。</w:t>
      </w:r>
    </w:p>
    <w:p w14:paraId="7B5FE05E">
      <w:pPr>
        <w:spacing w:line="490" w:lineRule="exact"/>
        <w:ind w:firstLine="482" w:firstLineChars="150"/>
        <w:rPr>
          <w:rFonts w:ascii="仿宋" w:hAnsi="仿宋" w:eastAsia="仿宋" w:cs="仿宋"/>
          <w:b/>
          <w:sz w:val="32"/>
          <w:szCs w:val="32"/>
        </w:rPr>
      </w:pPr>
      <w:r>
        <w:rPr>
          <w:rFonts w:hint="eastAsia" w:ascii="仿宋" w:hAnsi="仿宋" w:eastAsia="仿宋" w:cs="仿宋"/>
          <w:b/>
          <w:sz w:val="32"/>
          <w:szCs w:val="32"/>
        </w:rPr>
        <w:t>七、询价文件要求</w:t>
      </w:r>
    </w:p>
    <w:p w14:paraId="32CCCE54">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1.所有询价文件要求加盖单位或法定代表人章。</w:t>
      </w:r>
    </w:p>
    <w:p w14:paraId="167C13EF">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2.询价文件按规定进行密封，</w:t>
      </w:r>
      <w:r>
        <w:rPr>
          <w:rFonts w:hint="eastAsia" w:ascii="仿宋" w:hAnsi="仿宋" w:eastAsia="仿宋" w:cs="仿宋"/>
          <w:b/>
          <w:sz w:val="32"/>
          <w:szCs w:val="32"/>
        </w:rPr>
        <w:t>报价单和承诺函单独装袋密封</w:t>
      </w:r>
      <w:r>
        <w:rPr>
          <w:rFonts w:hint="eastAsia" w:ascii="仿宋" w:hAnsi="仿宋" w:eastAsia="仿宋" w:cs="仿宋"/>
          <w:sz w:val="32"/>
          <w:szCs w:val="32"/>
        </w:rPr>
        <w:t>，无严格密封者后果自负。</w:t>
      </w:r>
    </w:p>
    <w:p w14:paraId="1DACECDD">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3.所有文件需装在文件袋中，封面写明，招标单位、项目名称、文件袋封条需盖单位或法定代表人章。</w:t>
      </w:r>
    </w:p>
    <w:p w14:paraId="62AB90C0">
      <w:pPr>
        <w:spacing w:line="490" w:lineRule="exact"/>
        <w:ind w:firstLine="643" w:firstLineChars="200"/>
        <w:rPr>
          <w:rFonts w:ascii="仿宋" w:hAnsi="仿宋" w:eastAsia="仿宋" w:cs="仿宋"/>
          <w:b/>
          <w:sz w:val="32"/>
          <w:szCs w:val="32"/>
        </w:rPr>
      </w:pPr>
      <w:r>
        <w:rPr>
          <w:rFonts w:hint="eastAsia" w:ascii="仿宋" w:hAnsi="仿宋" w:eastAsia="仿宋" w:cs="仿宋"/>
          <w:b/>
          <w:bCs/>
          <w:color w:val="000000"/>
          <w:sz w:val="32"/>
          <w:szCs w:val="32"/>
          <w:lang w:bidi="ar"/>
        </w:rPr>
        <w:t>八、</w:t>
      </w:r>
      <w:r>
        <w:rPr>
          <w:rFonts w:hint="eastAsia" w:ascii="仿宋" w:hAnsi="仿宋" w:eastAsia="仿宋" w:cs="仿宋"/>
          <w:b/>
          <w:sz w:val="32"/>
          <w:szCs w:val="32"/>
        </w:rPr>
        <w:t>评标原则及方法</w:t>
      </w:r>
    </w:p>
    <w:p w14:paraId="37E5DF6C">
      <w:pPr>
        <w:snapToGrid w:val="0"/>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1.评标办法：各报价人在资质符合询价文件要求、响应询价文件前提下采取</w:t>
      </w:r>
      <w:r>
        <w:rPr>
          <w:rFonts w:hint="eastAsia" w:ascii="仿宋" w:hAnsi="仿宋" w:eastAsia="仿宋" w:cs="仿宋"/>
          <w:b/>
          <w:sz w:val="32"/>
          <w:szCs w:val="32"/>
          <w:u w:val="single"/>
        </w:rPr>
        <w:t>最低价中标</w:t>
      </w:r>
      <w:r>
        <w:rPr>
          <w:rFonts w:hint="eastAsia" w:ascii="仿宋" w:hAnsi="仿宋" w:eastAsia="仿宋" w:cs="仿宋"/>
          <w:sz w:val="32"/>
          <w:szCs w:val="32"/>
        </w:rPr>
        <w:t>办法。</w:t>
      </w:r>
    </w:p>
    <w:p w14:paraId="42DD842F">
      <w:pPr>
        <w:widowControl/>
        <w:spacing w:line="49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2.推荐中标候选人：</w:t>
      </w:r>
    </w:p>
    <w:p w14:paraId="74C1205F">
      <w:pPr>
        <w:widowControl/>
        <w:spacing w:line="49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（1）投标人数不足三家的，招标小组有权决定是否开标。</w:t>
      </w:r>
    </w:p>
    <w:p w14:paraId="1C39356E">
      <w:pPr>
        <w:widowControl/>
        <w:tabs>
          <w:tab w:val="left" w:pos="0"/>
          <w:tab w:val="left" w:pos="510"/>
          <w:tab w:val="left" w:pos="993"/>
          <w:tab w:val="left" w:pos="1134"/>
        </w:tabs>
        <w:spacing w:line="490" w:lineRule="exact"/>
        <w:ind w:firstLine="640" w:firstLineChars="200"/>
        <w:jc w:val="left"/>
        <w:rPr>
          <w:rFonts w:ascii="仿宋" w:hAnsi="仿宋" w:eastAsia="仿宋" w:cs="仿宋"/>
          <w:kern w:val="0"/>
          <w:sz w:val="32"/>
          <w:szCs w:val="32"/>
        </w:rPr>
      </w:pPr>
      <w:r>
        <w:rPr>
          <w:rFonts w:hint="eastAsia" w:ascii="仿宋" w:hAnsi="仿宋" w:eastAsia="仿宋" w:cs="仿宋"/>
          <w:sz w:val="32"/>
          <w:szCs w:val="32"/>
        </w:rPr>
        <w:t>（2）由招标小组现场检查并开封询价文件，审核投票人资质、询价文件有效性。</w:t>
      </w:r>
    </w:p>
    <w:p w14:paraId="1015E849">
      <w:pPr>
        <w:widowControl/>
        <w:spacing w:line="490" w:lineRule="exact"/>
        <w:ind w:left="248" w:leftChars="118" w:firstLine="320" w:firstLineChars="100"/>
        <w:jc w:val="left"/>
        <w:rPr>
          <w:rFonts w:ascii="仿宋" w:hAnsi="仿宋" w:eastAsia="仿宋" w:cs="仿宋"/>
          <w:kern w:val="0"/>
          <w:sz w:val="32"/>
          <w:szCs w:val="32"/>
        </w:rPr>
      </w:pPr>
      <w:r>
        <w:rPr>
          <w:rFonts w:hint="eastAsia" w:ascii="仿宋" w:hAnsi="仿宋" w:eastAsia="仿宋" w:cs="仿宋"/>
          <w:kern w:val="0"/>
          <w:sz w:val="32"/>
          <w:szCs w:val="32"/>
        </w:rPr>
        <w:t>（3）由招标小组审阅公布投标人的投标报价，以报价最低的投标人为本项目中标人。如出现相同最低报价，则由该最低报价投标人现场二次报价（不得高于首次报价），以二次报价最低的投标人为本项目中标人。</w:t>
      </w:r>
    </w:p>
    <w:p w14:paraId="16822791">
      <w:pPr>
        <w:tabs>
          <w:tab w:val="left" w:pos="180"/>
        </w:tabs>
        <w:adjustRightInd w:val="0"/>
        <w:snapToGrid w:val="0"/>
        <w:spacing w:line="490" w:lineRule="exact"/>
        <w:ind w:left="150" w:right="342" w:rightChars="163" w:firstLine="640" w:firstLineChars="200"/>
        <w:rPr>
          <w:rFonts w:ascii="仿宋" w:hAnsi="仿宋" w:eastAsia="仿宋" w:cs="仿宋"/>
          <w:color w:val="000000"/>
          <w:sz w:val="32"/>
          <w:szCs w:val="32"/>
        </w:rPr>
      </w:pPr>
      <w:r>
        <w:rPr>
          <w:rFonts w:hint="eastAsia" w:ascii="仿宋" w:hAnsi="仿宋" w:eastAsia="仿宋" w:cs="仿宋"/>
          <w:sz w:val="32"/>
          <w:szCs w:val="32"/>
        </w:rPr>
        <w:t>若：</w:t>
      </w:r>
      <w:r>
        <w:rPr>
          <w:rFonts w:hint="eastAsia" w:ascii="仿宋" w:hAnsi="仿宋" w:eastAsia="仿宋" w:cs="仿宋"/>
          <w:color w:val="000000"/>
          <w:sz w:val="32"/>
          <w:szCs w:val="32"/>
        </w:rPr>
        <w:t>出现下列情况之一的，按废标处理：</w:t>
      </w:r>
    </w:p>
    <w:p w14:paraId="540AE6C1">
      <w:pPr>
        <w:tabs>
          <w:tab w:val="left" w:pos="180"/>
        </w:tabs>
        <w:adjustRightInd w:val="0"/>
        <w:snapToGrid w:val="0"/>
        <w:spacing w:line="490" w:lineRule="exact"/>
        <w:ind w:left="150" w:right="342" w:rightChars="163"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 （A）未实质响应招标文件要求的投标文件；</w:t>
      </w:r>
    </w:p>
    <w:p w14:paraId="2AF3B6F9">
      <w:pPr>
        <w:tabs>
          <w:tab w:val="left" w:pos="180"/>
        </w:tabs>
        <w:adjustRightInd w:val="0"/>
        <w:snapToGrid w:val="0"/>
        <w:spacing w:line="490" w:lineRule="exact"/>
        <w:ind w:left="150" w:right="342" w:rightChars="163"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 （B）出现影响招标公正的违法、违规行为的；</w:t>
      </w:r>
    </w:p>
    <w:p w14:paraId="2AD37F36">
      <w:pPr>
        <w:tabs>
          <w:tab w:val="left" w:pos="180"/>
        </w:tabs>
        <w:adjustRightInd w:val="0"/>
        <w:snapToGrid w:val="0"/>
        <w:spacing w:line="490" w:lineRule="exact"/>
        <w:ind w:right="342" w:rightChars="163" w:firstLine="960" w:firstLineChars="300"/>
        <w:rPr>
          <w:rFonts w:ascii="仿宋" w:hAnsi="仿宋" w:eastAsia="仿宋" w:cs="仿宋"/>
          <w:sz w:val="32"/>
          <w:szCs w:val="32"/>
        </w:rPr>
      </w:pPr>
      <w:r>
        <w:rPr>
          <w:rFonts w:hint="eastAsia" w:ascii="仿宋" w:hAnsi="仿宋" w:eastAsia="仿宋" w:cs="仿宋"/>
          <w:color w:val="000000"/>
          <w:sz w:val="32"/>
          <w:szCs w:val="32"/>
        </w:rPr>
        <w:t>（C）</w:t>
      </w:r>
      <w:r>
        <w:rPr>
          <w:rFonts w:hint="eastAsia" w:ascii="仿宋" w:hAnsi="仿宋" w:eastAsia="仿宋" w:cs="仿宋"/>
          <w:sz w:val="32"/>
          <w:szCs w:val="32"/>
        </w:rPr>
        <w:t>投标方投标总价超过本项目控制价（控制价为</w:t>
      </w:r>
      <w:r>
        <w:rPr>
          <w:rFonts w:hint="eastAsia" w:ascii="仿宋" w:hAnsi="仿宋" w:eastAsia="仿宋" w:cs="仿宋"/>
          <w:b/>
          <w:sz w:val="32"/>
          <w:szCs w:val="32"/>
        </w:rPr>
        <w:t>49000</w:t>
      </w:r>
      <w:r>
        <w:rPr>
          <w:rFonts w:hint="eastAsia" w:ascii="仿宋" w:hAnsi="仿宋" w:eastAsia="仿宋" w:cs="仿宋"/>
          <w:sz w:val="32"/>
          <w:szCs w:val="32"/>
        </w:rPr>
        <w:t>元人民币）。</w:t>
      </w:r>
    </w:p>
    <w:p w14:paraId="5B193FC1">
      <w:pPr>
        <w:spacing w:line="490" w:lineRule="exact"/>
        <w:ind w:firstLine="643" w:firstLineChars="200"/>
        <w:rPr>
          <w:rFonts w:ascii="仿宋" w:hAnsi="仿宋" w:eastAsia="仿宋" w:cs="仿宋"/>
          <w:b/>
          <w:sz w:val="32"/>
          <w:szCs w:val="32"/>
        </w:rPr>
      </w:pPr>
      <w:r>
        <w:rPr>
          <w:rFonts w:hint="eastAsia" w:ascii="仿宋" w:hAnsi="仿宋" w:eastAsia="仿宋" w:cs="仿宋"/>
          <w:b/>
          <w:sz w:val="32"/>
          <w:szCs w:val="32"/>
        </w:rPr>
        <w:t>九、结算方式</w:t>
      </w:r>
    </w:p>
    <w:p w14:paraId="23A167B6">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总价包干。</w:t>
      </w:r>
    </w:p>
    <w:p w14:paraId="32E845A1">
      <w:pPr>
        <w:spacing w:line="490" w:lineRule="exact"/>
        <w:ind w:firstLine="643" w:firstLineChars="200"/>
        <w:rPr>
          <w:rFonts w:ascii="仿宋" w:hAnsi="仿宋" w:eastAsia="仿宋" w:cs="仿宋"/>
          <w:b/>
          <w:sz w:val="32"/>
          <w:szCs w:val="32"/>
        </w:rPr>
      </w:pPr>
      <w:r>
        <w:rPr>
          <w:rFonts w:hint="eastAsia" w:ascii="仿宋" w:hAnsi="仿宋" w:eastAsia="仿宋" w:cs="仿宋"/>
          <w:b/>
          <w:sz w:val="32"/>
          <w:szCs w:val="32"/>
        </w:rPr>
        <w:t>十、付款方式</w:t>
      </w:r>
    </w:p>
    <w:p w14:paraId="038EFCB8">
      <w:pPr>
        <w:spacing w:line="520" w:lineRule="exact"/>
        <w:ind w:firstLine="627" w:firstLineChars="196"/>
        <w:rPr>
          <w:rFonts w:ascii="仿宋" w:hAnsi="仿宋" w:eastAsia="仿宋" w:cs="仿宋"/>
          <w:sz w:val="32"/>
          <w:szCs w:val="32"/>
        </w:rPr>
      </w:pPr>
      <w:bookmarkStart w:id="1" w:name="OLE_LINK19"/>
      <w:r>
        <w:rPr>
          <w:rFonts w:hint="eastAsia" w:ascii="仿宋" w:hAnsi="仿宋" w:eastAsia="仿宋" w:cs="仿宋"/>
          <w:sz w:val="32"/>
          <w:szCs w:val="32"/>
        </w:rPr>
        <w:t>验收合格后，中标人按照</w:t>
      </w:r>
      <w:r>
        <w:rPr>
          <w:rFonts w:hint="eastAsia" w:ascii="仿宋" w:hAnsi="仿宋" w:eastAsia="仿宋" w:cs="仿宋"/>
          <w:kern w:val="0"/>
          <w:sz w:val="32"/>
          <w:szCs w:val="32"/>
        </w:rPr>
        <w:t>合同价款的</w:t>
      </w:r>
      <w:r>
        <w:rPr>
          <w:rFonts w:hint="eastAsia" w:ascii="仿宋" w:hAnsi="仿宋" w:eastAsia="仿宋" w:cs="仿宋"/>
          <w:sz w:val="32"/>
          <w:szCs w:val="32"/>
        </w:rPr>
        <w:t>金额开具有效税务发票报送给招标人办理付款事宜，招标人以银行转账方式支付合同价款。</w:t>
      </w:r>
    </w:p>
    <w:bookmarkEnd w:id="1"/>
    <w:p w14:paraId="20C8133A">
      <w:pPr>
        <w:widowControl/>
        <w:spacing w:line="490" w:lineRule="exact"/>
        <w:ind w:firstLine="643" w:firstLineChars="200"/>
        <w:jc w:val="left"/>
        <w:rPr>
          <w:rFonts w:ascii="仿宋" w:hAnsi="仿宋" w:eastAsia="仿宋" w:cs="仿宋"/>
          <w:kern w:val="0"/>
          <w:sz w:val="32"/>
          <w:szCs w:val="32"/>
        </w:rPr>
      </w:pPr>
      <w:r>
        <w:rPr>
          <w:rFonts w:hint="eastAsia" w:ascii="仿宋" w:hAnsi="仿宋" w:eastAsia="仿宋" w:cs="仿宋"/>
          <w:b/>
          <w:kern w:val="0"/>
          <w:sz w:val="32"/>
          <w:szCs w:val="32"/>
        </w:rPr>
        <w:t>十一、其它说明与要求</w:t>
      </w:r>
    </w:p>
    <w:p w14:paraId="04DF7DD8">
      <w:pPr>
        <w:widowControl/>
        <w:spacing w:line="49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 </w:t>
      </w:r>
    </w:p>
    <w:p w14:paraId="77FAEE50">
      <w:pPr>
        <w:widowControl/>
        <w:spacing w:line="49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附件一：采购内容</w:t>
      </w:r>
    </w:p>
    <w:p w14:paraId="61F1952D">
      <w:pPr>
        <w:spacing w:line="490" w:lineRule="exact"/>
        <w:ind w:firstLine="640" w:firstLineChars="200"/>
        <w:rPr>
          <w:rFonts w:ascii="仿宋" w:hAnsi="仿宋" w:eastAsia="仿宋" w:cs="仿宋"/>
          <w:sz w:val="32"/>
          <w:szCs w:val="32"/>
        </w:rPr>
      </w:pPr>
      <w:r>
        <w:rPr>
          <w:rFonts w:hint="eastAsia" w:ascii="仿宋" w:hAnsi="仿宋" w:eastAsia="仿宋" w:cs="仿宋"/>
          <w:sz w:val="32"/>
          <w:szCs w:val="32"/>
        </w:rPr>
        <w:t>附件二：《报价单》</w:t>
      </w:r>
    </w:p>
    <w:p w14:paraId="1D6FD20C">
      <w:pPr>
        <w:tabs>
          <w:tab w:val="left" w:pos="180"/>
        </w:tabs>
        <w:adjustRightInd w:val="0"/>
        <w:snapToGrid w:val="0"/>
        <w:spacing w:line="490" w:lineRule="exact"/>
        <w:ind w:right="342" w:rightChars="163" w:firstLine="640" w:firstLineChars="200"/>
        <w:rPr>
          <w:rFonts w:ascii="仿宋" w:hAnsi="仿宋" w:eastAsia="仿宋" w:cs="仿宋"/>
          <w:color w:val="000000"/>
          <w:sz w:val="32"/>
          <w:szCs w:val="32"/>
        </w:rPr>
      </w:pPr>
      <w:r>
        <w:rPr>
          <w:rFonts w:hint="eastAsia" w:ascii="仿宋" w:hAnsi="仿宋" w:eastAsia="仿宋" w:cs="仿宋"/>
          <w:sz w:val="32"/>
          <w:szCs w:val="32"/>
        </w:rPr>
        <w:t>附件三：《承诺书》</w:t>
      </w:r>
    </w:p>
    <w:p w14:paraId="22467A55">
      <w:pPr>
        <w:spacing w:line="490" w:lineRule="exact"/>
        <w:rPr>
          <w:rFonts w:ascii="仿宋" w:hAnsi="仿宋" w:eastAsia="仿宋" w:cs="仿宋"/>
          <w:b/>
          <w:bCs/>
          <w:sz w:val="32"/>
          <w:szCs w:val="32"/>
        </w:rPr>
      </w:pPr>
      <w:r>
        <w:rPr>
          <w:rFonts w:hint="eastAsia" w:ascii="仿宋" w:hAnsi="仿宋" w:eastAsia="仿宋" w:cs="仿宋"/>
          <w:b/>
          <w:bCs/>
          <w:sz w:val="32"/>
          <w:szCs w:val="32"/>
          <w:lang w:bidi="ar"/>
        </w:rPr>
        <w:t xml:space="preserve">    </w:t>
      </w:r>
    </w:p>
    <w:p w14:paraId="413566A9">
      <w:pPr>
        <w:pStyle w:val="3"/>
        <w:widowControl/>
        <w:spacing w:line="360" w:lineRule="auto"/>
        <w:ind w:firstLine="0" w:firstLineChars="0"/>
        <w:jc w:val="left"/>
        <w:rPr>
          <w:rFonts w:ascii="宋体"/>
          <w:b/>
          <w:bCs/>
          <w:kern w:val="2"/>
          <w:sz w:val="36"/>
          <w:szCs w:val="36"/>
        </w:rPr>
      </w:pPr>
    </w:p>
    <w:p w14:paraId="2CAAE0AB">
      <w:pPr>
        <w:spacing w:line="490" w:lineRule="exact"/>
        <w:ind w:firstLine="4160" w:firstLineChars="1300"/>
        <w:rPr>
          <w:rFonts w:ascii="仿宋" w:hAnsi="仿宋" w:eastAsia="仿宋" w:cs="仿宋"/>
          <w:sz w:val="32"/>
          <w:szCs w:val="32"/>
        </w:rPr>
      </w:pPr>
      <w:r>
        <w:rPr>
          <w:rFonts w:hint="eastAsia" w:ascii="仿宋" w:hAnsi="仿宋" w:eastAsia="仿宋" w:cs="仿宋"/>
          <w:sz w:val="32"/>
          <w:szCs w:val="32"/>
        </w:rPr>
        <w:t>福建中医药大学后勤管理处</w:t>
      </w:r>
    </w:p>
    <w:p w14:paraId="67646703">
      <w:pPr>
        <w:spacing w:line="490" w:lineRule="exact"/>
        <w:ind w:firstLine="5120" w:firstLineChars="1600"/>
        <w:rPr>
          <w:rFonts w:ascii="仿宋" w:hAnsi="仿宋" w:eastAsia="仿宋" w:cs="仿宋"/>
          <w:sz w:val="32"/>
          <w:szCs w:val="32"/>
        </w:rPr>
      </w:pPr>
      <w:r>
        <w:rPr>
          <w:rFonts w:hint="eastAsia" w:ascii="仿宋" w:hAnsi="仿宋" w:eastAsia="仿宋" w:cs="仿宋"/>
          <w:sz w:val="32"/>
          <w:szCs w:val="32"/>
        </w:rPr>
        <w:t>2025年9月</w:t>
      </w:r>
      <w:r>
        <w:rPr>
          <w:rFonts w:hint="eastAsia" w:ascii="仿宋" w:hAnsi="仿宋" w:eastAsia="仿宋" w:cs="仿宋"/>
          <w:sz w:val="32"/>
          <w:szCs w:val="32"/>
          <w:lang w:val="en-US" w:eastAsia="zh-CN"/>
        </w:rPr>
        <w:t>23</w:t>
      </w:r>
      <w:r>
        <w:rPr>
          <w:rFonts w:hint="eastAsia" w:ascii="仿宋" w:hAnsi="仿宋" w:eastAsia="仿宋" w:cs="仿宋"/>
          <w:sz w:val="32"/>
          <w:szCs w:val="32"/>
        </w:rPr>
        <w:t>日</w:t>
      </w:r>
    </w:p>
    <w:p w14:paraId="7F095CF1">
      <w:pPr>
        <w:spacing w:line="490" w:lineRule="exact"/>
        <w:ind w:firstLine="5120" w:firstLineChars="1600"/>
        <w:rPr>
          <w:rFonts w:ascii="仿宋" w:hAnsi="仿宋" w:eastAsia="仿宋" w:cs="仿宋"/>
          <w:sz w:val="32"/>
          <w:szCs w:val="32"/>
        </w:rPr>
      </w:pPr>
    </w:p>
    <w:p w14:paraId="68691DBD">
      <w:pPr>
        <w:spacing w:line="490" w:lineRule="exact"/>
        <w:ind w:firstLine="5120" w:firstLineChars="1600"/>
        <w:rPr>
          <w:rFonts w:ascii="仿宋" w:hAnsi="仿宋" w:eastAsia="仿宋" w:cs="仿宋"/>
          <w:sz w:val="32"/>
          <w:szCs w:val="32"/>
        </w:rPr>
      </w:pPr>
    </w:p>
    <w:p w14:paraId="2C98298F">
      <w:pPr>
        <w:spacing w:line="490" w:lineRule="exact"/>
        <w:ind w:firstLine="5120" w:firstLineChars="1600"/>
        <w:rPr>
          <w:rFonts w:ascii="仿宋" w:hAnsi="仿宋" w:eastAsia="仿宋" w:cs="仿宋"/>
          <w:sz w:val="32"/>
          <w:szCs w:val="32"/>
        </w:rPr>
      </w:pPr>
    </w:p>
    <w:p w14:paraId="2E35FC46">
      <w:pPr>
        <w:rPr>
          <w:rFonts w:hint="eastAsia"/>
        </w:rPr>
      </w:pPr>
    </w:p>
    <w:p w14:paraId="0C3D1BE5">
      <w:pPr>
        <w:rPr>
          <w:rFonts w:hint="eastAsia"/>
        </w:rPr>
      </w:pPr>
    </w:p>
    <w:p w14:paraId="4CD9638D">
      <w:pPr>
        <w:rPr>
          <w:rFonts w:hint="eastAsia"/>
        </w:rPr>
      </w:pPr>
    </w:p>
    <w:p w14:paraId="19220E0F">
      <w:pPr>
        <w:rPr>
          <w:rFonts w:hint="eastAsia"/>
        </w:rPr>
      </w:pPr>
    </w:p>
    <w:p w14:paraId="4B86AC7E">
      <w:pPr>
        <w:rPr>
          <w:rFonts w:hint="eastAsia"/>
        </w:rPr>
      </w:pPr>
    </w:p>
    <w:p w14:paraId="6E0BA670">
      <w:pPr>
        <w:rPr>
          <w:rFonts w:hint="eastAsia"/>
        </w:rPr>
      </w:pPr>
    </w:p>
    <w:p w14:paraId="32B36447">
      <w:pPr>
        <w:rPr>
          <w:rFonts w:hint="eastAsia"/>
        </w:rPr>
      </w:pPr>
    </w:p>
    <w:p w14:paraId="6E6F4B85">
      <w:pPr>
        <w:rPr>
          <w:rFonts w:hint="eastAsia"/>
        </w:rPr>
      </w:pPr>
    </w:p>
    <w:p w14:paraId="1B90BD01"/>
    <w:tbl>
      <w:tblPr>
        <w:tblStyle w:val="9"/>
        <w:tblW w:w="0" w:type="auto"/>
        <w:tblInd w:w="0" w:type="dxa"/>
        <w:tblLayout w:type="fixed"/>
        <w:tblCellMar>
          <w:top w:w="0" w:type="dxa"/>
          <w:left w:w="108" w:type="dxa"/>
          <w:bottom w:w="0" w:type="dxa"/>
          <w:right w:w="108" w:type="dxa"/>
        </w:tblCellMar>
      </w:tblPr>
      <w:tblGrid>
        <w:gridCol w:w="638"/>
        <w:gridCol w:w="3871"/>
        <w:gridCol w:w="630"/>
        <w:gridCol w:w="645"/>
        <w:gridCol w:w="2738"/>
      </w:tblGrid>
      <w:tr w14:paraId="1C1A4ECC">
        <w:tblPrEx>
          <w:tblCellMar>
            <w:top w:w="0" w:type="dxa"/>
            <w:left w:w="108" w:type="dxa"/>
            <w:bottom w:w="0" w:type="dxa"/>
            <w:right w:w="108" w:type="dxa"/>
          </w:tblCellMar>
        </w:tblPrEx>
        <w:trPr>
          <w:trHeight w:val="990" w:hRule="exact"/>
        </w:trPr>
        <w:tc>
          <w:tcPr>
            <w:tcW w:w="8522" w:type="dxa"/>
            <w:gridSpan w:val="5"/>
            <w:tcBorders>
              <w:top w:val="nil"/>
              <w:left w:val="nil"/>
              <w:bottom w:val="nil"/>
              <w:right w:val="nil"/>
            </w:tcBorders>
            <w:noWrap/>
            <w:vAlign w:val="center"/>
          </w:tcPr>
          <w:p w14:paraId="3BE90889">
            <w:pPr>
              <w:spacing w:line="500" w:lineRule="exact"/>
              <w:rPr>
                <w:rFonts w:hint="eastAsia" w:ascii="宋体" w:hAnsi="宋体"/>
                <w:sz w:val="24"/>
              </w:rPr>
            </w:pPr>
            <w:r>
              <w:rPr>
                <w:rFonts w:ascii="宋体" w:hAnsi="宋体"/>
                <w:sz w:val="24"/>
              </w:rPr>
              <w:t>附件一：</w:t>
            </w:r>
          </w:p>
          <w:p w14:paraId="147A7842">
            <w:pPr>
              <w:spacing w:line="500" w:lineRule="exact"/>
              <w:ind w:firstLine="1325" w:firstLineChars="300"/>
              <w:jc w:val="center"/>
              <w:rPr>
                <w:rFonts w:hint="eastAsia"/>
                <w:b/>
                <w:sz w:val="44"/>
                <w:szCs w:val="44"/>
              </w:rPr>
            </w:pPr>
            <w:r>
              <w:rPr>
                <w:b/>
                <w:sz w:val="44"/>
                <w:szCs w:val="44"/>
              </w:rPr>
              <w:t>采</w:t>
            </w:r>
            <w:r>
              <w:rPr>
                <w:rFonts w:hint="eastAsia"/>
                <w:b/>
                <w:sz w:val="44"/>
                <w:szCs w:val="44"/>
              </w:rPr>
              <w:t xml:space="preserve"> </w:t>
            </w:r>
            <w:r>
              <w:rPr>
                <w:b/>
                <w:sz w:val="44"/>
                <w:szCs w:val="44"/>
              </w:rPr>
              <w:t>购</w:t>
            </w:r>
            <w:r>
              <w:rPr>
                <w:rFonts w:hint="eastAsia"/>
                <w:b/>
                <w:sz w:val="44"/>
                <w:szCs w:val="44"/>
              </w:rPr>
              <w:t xml:space="preserve"> </w:t>
            </w:r>
            <w:r>
              <w:rPr>
                <w:b/>
                <w:sz w:val="44"/>
                <w:szCs w:val="44"/>
              </w:rPr>
              <w:t>内</w:t>
            </w:r>
            <w:r>
              <w:rPr>
                <w:rFonts w:hint="eastAsia"/>
                <w:b/>
                <w:sz w:val="44"/>
                <w:szCs w:val="44"/>
              </w:rPr>
              <w:t xml:space="preserve"> </w:t>
            </w:r>
            <w:r>
              <w:rPr>
                <w:b/>
                <w:sz w:val="44"/>
                <w:szCs w:val="44"/>
              </w:rPr>
              <w:t>容</w:t>
            </w:r>
          </w:p>
          <w:p w14:paraId="2EFFBFA7">
            <w:pPr>
              <w:spacing w:line="500" w:lineRule="exact"/>
              <w:ind w:firstLine="1325" w:firstLineChars="300"/>
              <w:jc w:val="center"/>
              <w:rPr>
                <w:b/>
                <w:sz w:val="44"/>
                <w:szCs w:val="44"/>
              </w:rPr>
            </w:pPr>
          </w:p>
        </w:tc>
      </w:tr>
      <w:tr w14:paraId="41A467E6">
        <w:tblPrEx>
          <w:tblCellMar>
            <w:top w:w="0" w:type="dxa"/>
            <w:left w:w="108" w:type="dxa"/>
            <w:bottom w:w="0" w:type="dxa"/>
            <w:right w:w="108" w:type="dxa"/>
          </w:tblCellMar>
        </w:tblPrEx>
        <w:trPr>
          <w:trHeight w:val="938"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2CE941A9">
            <w:pPr>
              <w:widowControl/>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序号</w:t>
            </w:r>
          </w:p>
        </w:tc>
        <w:tc>
          <w:tcPr>
            <w:tcW w:w="3871" w:type="dxa"/>
            <w:tcBorders>
              <w:top w:val="single" w:color="000000" w:sz="4" w:space="0"/>
              <w:left w:val="single" w:color="000000" w:sz="4" w:space="0"/>
              <w:bottom w:val="single" w:color="000000" w:sz="4" w:space="0"/>
              <w:right w:val="single" w:color="000000" w:sz="4" w:space="0"/>
            </w:tcBorders>
            <w:vAlign w:val="center"/>
          </w:tcPr>
          <w:p w14:paraId="341D5F9C">
            <w:pPr>
              <w:widowControl/>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项目名称</w:t>
            </w:r>
          </w:p>
        </w:tc>
        <w:tc>
          <w:tcPr>
            <w:tcW w:w="630" w:type="dxa"/>
            <w:tcBorders>
              <w:top w:val="single" w:color="000000" w:sz="4" w:space="0"/>
              <w:left w:val="single" w:color="000000" w:sz="4" w:space="0"/>
              <w:bottom w:val="single" w:color="000000" w:sz="4" w:space="0"/>
              <w:right w:val="single" w:color="000000" w:sz="4" w:space="0"/>
            </w:tcBorders>
            <w:vAlign w:val="center"/>
          </w:tcPr>
          <w:p w14:paraId="7143FDA5">
            <w:pPr>
              <w:widowControl/>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单位</w:t>
            </w:r>
          </w:p>
        </w:tc>
        <w:tc>
          <w:tcPr>
            <w:tcW w:w="645" w:type="dxa"/>
            <w:tcBorders>
              <w:top w:val="single" w:color="000000" w:sz="4" w:space="0"/>
              <w:left w:val="single" w:color="000000" w:sz="4" w:space="0"/>
              <w:bottom w:val="single" w:color="000000" w:sz="4" w:space="0"/>
              <w:right w:val="single" w:color="000000" w:sz="4" w:space="0"/>
            </w:tcBorders>
            <w:vAlign w:val="center"/>
          </w:tcPr>
          <w:p w14:paraId="32EDE871">
            <w:pPr>
              <w:widowControl/>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数量</w:t>
            </w:r>
          </w:p>
        </w:tc>
        <w:tc>
          <w:tcPr>
            <w:tcW w:w="2738" w:type="dxa"/>
            <w:tcBorders>
              <w:top w:val="single" w:color="000000" w:sz="4" w:space="0"/>
              <w:left w:val="single" w:color="000000" w:sz="4" w:space="0"/>
              <w:bottom w:val="single" w:color="000000" w:sz="4" w:space="0"/>
              <w:right w:val="single" w:color="000000" w:sz="4" w:space="0"/>
            </w:tcBorders>
            <w:vAlign w:val="center"/>
          </w:tcPr>
          <w:p w14:paraId="1BE14C63">
            <w:pPr>
              <w:widowControl/>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备注</w:t>
            </w:r>
          </w:p>
        </w:tc>
      </w:tr>
      <w:tr w14:paraId="6296AB2A">
        <w:tblPrEx>
          <w:tblCellMar>
            <w:top w:w="0" w:type="dxa"/>
            <w:left w:w="108" w:type="dxa"/>
            <w:bottom w:w="0" w:type="dxa"/>
            <w:right w:w="108" w:type="dxa"/>
          </w:tblCellMar>
        </w:tblPrEx>
        <w:trPr>
          <w:trHeight w:val="1706" w:hRule="exact"/>
        </w:trPr>
        <w:tc>
          <w:tcPr>
            <w:tcW w:w="638" w:type="dxa"/>
            <w:tcBorders>
              <w:top w:val="single" w:color="000000" w:sz="4" w:space="0"/>
              <w:left w:val="single" w:color="000000" w:sz="4" w:space="0"/>
              <w:bottom w:val="single" w:color="000000" w:sz="4" w:space="0"/>
              <w:right w:val="single" w:color="000000" w:sz="4" w:space="0"/>
            </w:tcBorders>
            <w:vAlign w:val="center"/>
          </w:tcPr>
          <w:p w14:paraId="3C5D57FC">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3871" w:type="dxa"/>
            <w:tcBorders>
              <w:top w:val="single" w:color="000000" w:sz="4" w:space="0"/>
              <w:left w:val="single" w:color="000000" w:sz="4" w:space="0"/>
              <w:bottom w:val="single" w:color="000000" w:sz="4" w:space="0"/>
              <w:right w:val="single" w:color="000000" w:sz="4" w:space="0"/>
            </w:tcBorders>
            <w:vAlign w:val="center"/>
          </w:tcPr>
          <w:p w14:paraId="2C1D2C77">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杆上金具拆除</w:t>
            </w:r>
          </w:p>
        </w:tc>
        <w:tc>
          <w:tcPr>
            <w:tcW w:w="630" w:type="dxa"/>
            <w:tcBorders>
              <w:top w:val="single" w:color="000000" w:sz="4" w:space="0"/>
              <w:left w:val="single" w:color="000000" w:sz="4" w:space="0"/>
              <w:bottom w:val="single" w:color="000000" w:sz="4" w:space="0"/>
              <w:right w:val="single" w:color="000000" w:sz="4" w:space="0"/>
            </w:tcBorders>
            <w:vAlign w:val="center"/>
          </w:tcPr>
          <w:p w14:paraId="6877DC28">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项</w:t>
            </w:r>
          </w:p>
        </w:tc>
        <w:tc>
          <w:tcPr>
            <w:tcW w:w="645" w:type="dxa"/>
            <w:tcBorders>
              <w:top w:val="single" w:color="000000" w:sz="4" w:space="0"/>
              <w:left w:val="single" w:color="000000" w:sz="4" w:space="0"/>
              <w:bottom w:val="single" w:color="000000" w:sz="4" w:space="0"/>
              <w:right w:val="single" w:color="000000" w:sz="4" w:space="0"/>
            </w:tcBorders>
            <w:vAlign w:val="center"/>
          </w:tcPr>
          <w:p w14:paraId="23DAA928">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738" w:type="dxa"/>
            <w:tcBorders>
              <w:top w:val="single" w:color="000000" w:sz="4" w:space="0"/>
              <w:left w:val="single" w:color="000000" w:sz="4" w:space="0"/>
              <w:bottom w:val="single" w:color="000000" w:sz="4" w:space="0"/>
              <w:right w:val="single" w:color="000000" w:sz="4" w:space="0"/>
            </w:tcBorders>
            <w:vAlign w:val="center"/>
          </w:tcPr>
          <w:p w14:paraId="2FE4EDA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包含横担、瓷瓶、抱箍、避雷器、引流线、刀闸、电缆头等</w:t>
            </w:r>
          </w:p>
        </w:tc>
      </w:tr>
      <w:tr w14:paraId="723038D6">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7713A60F">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2</w:t>
            </w:r>
          </w:p>
        </w:tc>
        <w:tc>
          <w:tcPr>
            <w:tcW w:w="3871" w:type="dxa"/>
            <w:tcBorders>
              <w:top w:val="single" w:color="000000" w:sz="4" w:space="0"/>
              <w:left w:val="single" w:color="000000" w:sz="4" w:space="0"/>
              <w:bottom w:val="single" w:color="000000" w:sz="4" w:space="0"/>
              <w:right w:val="single" w:color="000000" w:sz="4" w:space="0"/>
            </w:tcBorders>
            <w:vAlign w:val="center"/>
          </w:tcPr>
          <w:p w14:paraId="769BA226">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拉线拆除</w:t>
            </w:r>
          </w:p>
        </w:tc>
        <w:tc>
          <w:tcPr>
            <w:tcW w:w="630" w:type="dxa"/>
            <w:tcBorders>
              <w:top w:val="single" w:color="000000" w:sz="4" w:space="0"/>
              <w:left w:val="single" w:color="000000" w:sz="4" w:space="0"/>
              <w:bottom w:val="single" w:color="000000" w:sz="4" w:space="0"/>
              <w:right w:val="single" w:color="000000" w:sz="4" w:space="0"/>
            </w:tcBorders>
            <w:vAlign w:val="center"/>
          </w:tcPr>
          <w:p w14:paraId="11FE5C0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项</w:t>
            </w:r>
          </w:p>
        </w:tc>
        <w:tc>
          <w:tcPr>
            <w:tcW w:w="645" w:type="dxa"/>
            <w:tcBorders>
              <w:top w:val="single" w:color="000000" w:sz="4" w:space="0"/>
              <w:left w:val="single" w:color="000000" w:sz="4" w:space="0"/>
              <w:bottom w:val="single" w:color="000000" w:sz="4" w:space="0"/>
              <w:right w:val="single" w:color="000000" w:sz="4" w:space="0"/>
            </w:tcBorders>
            <w:vAlign w:val="center"/>
          </w:tcPr>
          <w:p w14:paraId="41AD00C2">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738" w:type="dxa"/>
            <w:tcBorders>
              <w:top w:val="single" w:color="000000" w:sz="4" w:space="0"/>
              <w:left w:val="single" w:color="000000" w:sz="4" w:space="0"/>
              <w:bottom w:val="single" w:color="000000" w:sz="4" w:space="0"/>
              <w:right w:val="single" w:color="000000" w:sz="4" w:space="0"/>
            </w:tcBorders>
            <w:vAlign w:val="center"/>
          </w:tcPr>
          <w:p w14:paraId="37CD41D1">
            <w:pPr>
              <w:jc w:val="center"/>
              <w:rPr>
                <w:rFonts w:hint="eastAsia" w:ascii="仿宋" w:hAnsi="仿宋" w:eastAsia="仿宋" w:cs="仿宋"/>
                <w:color w:val="000000"/>
                <w:sz w:val="28"/>
                <w:szCs w:val="28"/>
              </w:rPr>
            </w:pPr>
          </w:p>
        </w:tc>
      </w:tr>
      <w:tr w14:paraId="7E8BD092">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198C33CF">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3</w:t>
            </w:r>
          </w:p>
        </w:tc>
        <w:tc>
          <w:tcPr>
            <w:tcW w:w="3871" w:type="dxa"/>
            <w:tcBorders>
              <w:top w:val="single" w:color="000000" w:sz="4" w:space="0"/>
              <w:left w:val="single" w:color="000000" w:sz="4" w:space="0"/>
              <w:bottom w:val="single" w:color="000000" w:sz="4" w:space="0"/>
              <w:right w:val="single" w:color="000000" w:sz="4" w:space="0"/>
            </w:tcBorders>
            <w:vAlign w:val="center"/>
          </w:tcPr>
          <w:p w14:paraId="68741BFB">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导线拆除</w:t>
            </w:r>
          </w:p>
        </w:tc>
        <w:tc>
          <w:tcPr>
            <w:tcW w:w="630" w:type="dxa"/>
            <w:tcBorders>
              <w:top w:val="single" w:color="000000" w:sz="4" w:space="0"/>
              <w:left w:val="single" w:color="000000" w:sz="4" w:space="0"/>
              <w:bottom w:val="single" w:color="000000" w:sz="4" w:space="0"/>
              <w:right w:val="single" w:color="000000" w:sz="4" w:space="0"/>
            </w:tcBorders>
            <w:vAlign w:val="center"/>
          </w:tcPr>
          <w:p w14:paraId="5B6CB4F4">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项</w:t>
            </w:r>
          </w:p>
        </w:tc>
        <w:tc>
          <w:tcPr>
            <w:tcW w:w="645" w:type="dxa"/>
            <w:tcBorders>
              <w:top w:val="single" w:color="000000" w:sz="4" w:space="0"/>
              <w:left w:val="single" w:color="000000" w:sz="4" w:space="0"/>
              <w:bottom w:val="single" w:color="000000" w:sz="4" w:space="0"/>
              <w:right w:val="single" w:color="000000" w:sz="4" w:space="0"/>
            </w:tcBorders>
            <w:vAlign w:val="center"/>
          </w:tcPr>
          <w:p w14:paraId="5791D69A">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738" w:type="dxa"/>
            <w:tcBorders>
              <w:top w:val="single" w:color="000000" w:sz="4" w:space="0"/>
              <w:left w:val="single" w:color="000000" w:sz="4" w:space="0"/>
              <w:bottom w:val="single" w:color="000000" w:sz="4" w:space="0"/>
              <w:right w:val="single" w:color="000000" w:sz="4" w:space="0"/>
            </w:tcBorders>
            <w:vAlign w:val="center"/>
          </w:tcPr>
          <w:p w14:paraId="04F973DD">
            <w:pPr>
              <w:jc w:val="center"/>
              <w:rPr>
                <w:rFonts w:hint="eastAsia" w:ascii="仿宋" w:hAnsi="仿宋" w:eastAsia="仿宋" w:cs="仿宋"/>
                <w:color w:val="000000"/>
                <w:sz w:val="28"/>
                <w:szCs w:val="28"/>
              </w:rPr>
            </w:pPr>
          </w:p>
        </w:tc>
      </w:tr>
      <w:tr w14:paraId="794BE05B">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63270855">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sz w:val="28"/>
                <w:szCs w:val="28"/>
              </w:rPr>
              <w:t>4</w:t>
            </w:r>
          </w:p>
        </w:tc>
        <w:tc>
          <w:tcPr>
            <w:tcW w:w="3871" w:type="dxa"/>
            <w:tcBorders>
              <w:top w:val="single" w:color="000000" w:sz="4" w:space="0"/>
              <w:left w:val="single" w:color="000000" w:sz="4" w:space="0"/>
              <w:bottom w:val="single" w:color="000000" w:sz="4" w:space="0"/>
              <w:right w:val="single" w:color="000000" w:sz="4" w:space="0"/>
            </w:tcBorders>
            <w:vAlign w:val="center"/>
          </w:tcPr>
          <w:p w14:paraId="4EC77006">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电缆终端头冷缩附件及铜鼻子</w:t>
            </w:r>
          </w:p>
        </w:tc>
        <w:tc>
          <w:tcPr>
            <w:tcW w:w="630" w:type="dxa"/>
            <w:tcBorders>
              <w:top w:val="single" w:color="000000" w:sz="4" w:space="0"/>
              <w:left w:val="single" w:color="000000" w:sz="4" w:space="0"/>
              <w:bottom w:val="single" w:color="000000" w:sz="4" w:space="0"/>
              <w:right w:val="single" w:color="000000" w:sz="4" w:space="0"/>
            </w:tcBorders>
            <w:vAlign w:val="center"/>
          </w:tcPr>
          <w:p w14:paraId="47972EE6">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套</w:t>
            </w:r>
          </w:p>
        </w:tc>
        <w:tc>
          <w:tcPr>
            <w:tcW w:w="645" w:type="dxa"/>
            <w:tcBorders>
              <w:top w:val="single" w:color="000000" w:sz="4" w:space="0"/>
              <w:left w:val="single" w:color="000000" w:sz="4" w:space="0"/>
              <w:bottom w:val="single" w:color="000000" w:sz="4" w:space="0"/>
              <w:right w:val="single" w:color="000000" w:sz="4" w:space="0"/>
            </w:tcBorders>
            <w:vAlign w:val="center"/>
          </w:tcPr>
          <w:p w14:paraId="394E2D02">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2</w:t>
            </w:r>
          </w:p>
        </w:tc>
        <w:tc>
          <w:tcPr>
            <w:tcW w:w="2738" w:type="dxa"/>
            <w:tcBorders>
              <w:top w:val="single" w:color="000000" w:sz="4" w:space="0"/>
              <w:left w:val="single" w:color="000000" w:sz="4" w:space="0"/>
              <w:bottom w:val="single" w:color="000000" w:sz="4" w:space="0"/>
              <w:right w:val="single" w:color="000000" w:sz="4" w:space="0"/>
            </w:tcBorders>
            <w:vAlign w:val="center"/>
          </w:tcPr>
          <w:p w14:paraId="29993CC5">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国标</w:t>
            </w:r>
          </w:p>
        </w:tc>
      </w:tr>
      <w:tr w14:paraId="68AB38B4">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0B89BAF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5</w:t>
            </w:r>
          </w:p>
        </w:tc>
        <w:tc>
          <w:tcPr>
            <w:tcW w:w="3871" w:type="dxa"/>
            <w:tcBorders>
              <w:top w:val="single" w:color="000000" w:sz="4" w:space="0"/>
              <w:left w:val="single" w:color="000000" w:sz="4" w:space="0"/>
              <w:bottom w:val="single" w:color="000000" w:sz="4" w:space="0"/>
              <w:right w:val="single" w:color="000000" w:sz="4" w:space="0"/>
            </w:tcBorders>
            <w:vAlign w:val="center"/>
          </w:tcPr>
          <w:p w14:paraId="18F3CDFC">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电力电缆YJV22-8.7/15-3*95</w:t>
            </w:r>
          </w:p>
        </w:tc>
        <w:tc>
          <w:tcPr>
            <w:tcW w:w="630" w:type="dxa"/>
            <w:tcBorders>
              <w:top w:val="single" w:color="000000" w:sz="4" w:space="0"/>
              <w:left w:val="single" w:color="000000" w:sz="4" w:space="0"/>
              <w:bottom w:val="single" w:color="000000" w:sz="4" w:space="0"/>
              <w:right w:val="single" w:color="000000" w:sz="4" w:space="0"/>
            </w:tcBorders>
            <w:vAlign w:val="center"/>
          </w:tcPr>
          <w:p w14:paraId="4859AB9E">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米</w:t>
            </w:r>
          </w:p>
        </w:tc>
        <w:tc>
          <w:tcPr>
            <w:tcW w:w="645" w:type="dxa"/>
            <w:tcBorders>
              <w:top w:val="single" w:color="000000" w:sz="4" w:space="0"/>
              <w:left w:val="single" w:color="000000" w:sz="4" w:space="0"/>
              <w:bottom w:val="single" w:color="000000" w:sz="4" w:space="0"/>
              <w:right w:val="single" w:color="000000" w:sz="4" w:space="0"/>
            </w:tcBorders>
            <w:vAlign w:val="center"/>
          </w:tcPr>
          <w:p w14:paraId="690C131E">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65</w:t>
            </w:r>
          </w:p>
        </w:tc>
        <w:tc>
          <w:tcPr>
            <w:tcW w:w="2738" w:type="dxa"/>
            <w:tcBorders>
              <w:top w:val="single" w:color="000000" w:sz="4" w:space="0"/>
              <w:left w:val="single" w:color="000000" w:sz="4" w:space="0"/>
              <w:bottom w:val="single" w:color="000000" w:sz="4" w:space="0"/>
              <w:right w:val="single" w:color="000000" w:sz="4" w:space="0"/>
            </w:tcBorders>
            <w:vAlign w:val="center"/>
          </w:tcPr>
          <w:p w14:paraId="3A39E1FE">
            <w:pPr>
              <w:widowControl/>
              <w:jc w:val="left"/>
              <w:textAlignment w:val="center"/>
              <w:rPr>
                <w:rFonts w:hint="eastAsia" w:ascii="仿宋" w:hAnsi="仿宋" w:eastAsia="仿宋" w:cs="仿宋"/>
                <w:color w:val="000000"/>
                <w:sz w:val="28"/>
                <w:szCs w:val="28"/>
              </w:rPr>
            </w:pPr>
            <w:r>
              <w:rPr>
                <w:rFonts w:hint="eastAsia" w:ascii="仿宋" w:hAnsi="仿宋" w:eastAsia="仿宋" w:cs="仿宋"/>
                <w:color w:val="000000"/>
                <w:kern w:val="0"/>
                <w:sz w:val="24"/>
                <w:szCs w:val="24"/>
                <w:lang w:val="en-US" w:eastAsia="zh-CN" w:bidi="ar"/>
              </w:rPr>
              <w:t>不低于南平太阳电缆品质及知名度</w:t>
            </w:r>
          </w:p>
        </w:tc>
      </w:tr>
      <w:tr w14:paraId="1FA7489D">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2E839A72">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6</w:t>
            </w:r>
          </w:p>
        </w:tc>
        <w:tc>
          <w:tcPr>
            <w:tcW w:w="3871" w:type="dxa"/>
            <w:tcBorders>
              <w:top w:val="single" w:color="000000" w:sz="4" w:space="0"/>
              <w:left w:val="single" w:color="000000" w:sz="4" w:space="0"/>
              <w:bottom w:val="single" w:color="000000" w:sz="4" w:space="0"/>
              <w:right w:val="single" w:color="000000" w:sz="4" w:space="0"/>
            </w:tcBorders>
            <w:vAlign w:val="center"/>
          </w:tcPr>
          <w:p w14:paraId="23B91E3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MPP电缆保护管Φ110</w:t>
            </w:r>
          </w:p>
        </w:tc>
        <w:tc>
          <w:tcPr>
            <w:tcW w:w="630" w:type="dxa"/>
            <w:tcBorders>
              <w:top w:val="single" w:color="000000" w:sz="4" w:space="0"/>
              <w:left w:val="single" w:color="000000" w:sz="4" w:space="0"/>
              <w:bottom w:val="single" w:color="000000" w:sz="4" w:space="0"/>
              <w:right w:val="single" w:color="000000" w:sz="4" w:space="0"/>
            </w:tcBorders>
            <w:vAlign w:val="center"/>
          </w:tcPr>
          <w:p w14:paraId="40B26714">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米</w:t>
            </w:r>
          </w:p>
        </w:tc>
        <w:tc>
          <w:tcPr>
            <w:tcW w:w="645" w:type="dxa"/>
            <w:tcBorders>
              <w:top w:val="single" w:color="000000" w:sz="4" w:space="0"/>
              <w:left w:val="single" w:color="000000" w:sz="4" w:space="0"/>
              <w:bottom w:val="single" w:color="000000" w:sz="4" w:space="0"/>
              <w:right w:val="single" w:color="000000" w:sz="4" w:space="0"/>
            </w:tcBorders>
            <w:vAlign w:val="center"/>
          </w:tcPr>
          <w:p w14:paraId="14E4A571">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24</w:t>
            </w:r>
          </w:p>
        </w:tc>
        <w:tc>
          <w:tcPr>
            <w:tcW w:w="2738" w:type="dxa"/>
            <w:tcBorders>
              <w:top w:val="single" w:color="000000" w:sz="4" w:space="0"/>
              <w:left w:val="single" w:color="000000" w:sz="4" w:space="0"/>
              <w:bottom w:val="single" w:color="000000" w:sz="4" w:space="0"/>
              <w:right w:val="single" w:color="000000" w:sz="4" w:space="0"/>
            </w:tcBorders>
            <w:vAlign w:val="center"/>
          </w:tcPr>
          <w:p w14:paraId="2C9E217F">
            <w:pPr>
              <w:jc w:val="center"/>
              <w:rPr>
                <w:rFonts w:hint="eastAsia" w:ascii="仿宋" w:hAnsi="仿宋" w:eastAsia="仿宋" w:cs="仿宋"/>
                <w:color w:val="000000"/>
                <w:sz w:val="28"/>
                <w:szCs w:val="28"/>
              </w:rPr>
            </w:pPr>
          </w:p>
        </w:tc>
      </w:tr>
      <w:tr w14:paraId="513171B2">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5994501F">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7</w:t>
            </w:r>
          </w:p>
        </w:tc>
        <w:tc>
          <w:tcPr>
            <w:tcW w:w="3871" w:type="dxa"/>
            <w:tcBorders>
              <w:top w:val="single" w:color="000000" w:sz="4" w:space="0"/>
              <w:left w:val="single" w:color="000000" w:sz="4" w:space="0"/>
              <w:bottom w:val="single" w:color="000000" w:sz="4" w:space="0"/>
              <w:right w:val="single" w:color="000000" w:sz="4" w:space="0"/>
            </w:tcBorders>
            <w:vAlign w:val="center"/>
          </w:tcPr>
          <w:p w14:paraId="22FA55F3">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钢管Φ110</w:t>
            </w:r>
          </w:p>
        </w:tc>
        <w:tc>
          <w:tcPr>
            <w:tcW w:w="630" w:type="dxa"/>
            <w:tcBorders>
              <w:top w:val="single" w:color="000000" w:sz="4" w:space="0"/>
              <w:left w:val="single" w:color="000000" w:sz="4" w:space="0"/>
              <w:bottom w:val="single" w:color="000000" w:sz="4" w:space="0"/>
              <w:right w:val="single" w:color="000000" w:sz="4" w:space="0"/>
            </w:tcBorders>
            <w:vAlign w:val="center"/>
          </w:tcPr>
          <w:p w14:paraId="1A57D684">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米</w:t>
            </w:r>
          </w:p>
        </w:tc>
        <w:tc>
          <w:tcPr>
            <w:tcW w:w="645" w:type="dxa"/>
            <w:tcBorders>
              <w:top w:val="single" w:color="000000" w:sz="4" w:space="0"/>
              <w:left w:val="single" w:color="000000" w:sz="4" w:space="0"/>
              <w:bottom w:val="single" w:color="000000" w:sz="4" w:space="0"/>
              <w:right w:val="single" w:color="000000" w:sz="4" w:space="0"/>
            </w:tcBorders>
            <w:vAlign w:val="center"/>
          </w:tcPr>
          <w:p w14:paraId="365714B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6</w:t>
            </w:r>
          </w:p>
        </w:tc>
        <w:tc>
          <w:tcPr>
            <w:tcW w:w="2738" w:type="dxa"/>
            <w:tcBorders>
              <w:top w:val="single" w:color="000000" w:sz="4" w:space="0"/>
              <w:left w:val="single" w:color="000000" w:sz="4" w:space="0"/>
              <w:bottom w:val="single" w:color="000000" w:sz="4" w:space="0"/>
              <w:right w:val="single" w:color="000000" w:sz="4" w:space="0"/>
            </w:tcBorders>
            <w:vAlign w:val="center"/>
          </w:tcPr>
          <w:p w14:paraId="445CC0A0">
            <w:pPr>
              <w:jc w:val="center"/>
              <w:rPr>
                <w:rFonts w:hint="eastAsia" w:ascii="仿宋" w:hAnsi="仿宋" w:eastAsia="仿宋" w:cs="仿宋"/>
                <w:color w:val="000000"/>
                <w:sz w:val="28"/>
                <w:szCs w:val="28"/>
              </w:rPr>
            </w:pPr>
          </w:p>
        </w:tc>
      </w:tr>
      <w:tr w14:paraId="2EF62E96">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283136AC">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8</w:t>
            </w:r>
          </w:p>
        </w:tc>
        <w:tc>
          <w:tcPr>
            <w:tcW w:w="3871" w:type="dxa"/>
            <w:tcBorders>
              <w:top w:val="single" w:color="000000" w:sz="4" w:space="0"/>
              <w:left w:val="single" w:color="000000" w:sz="4" w:space="0"/>
              <w:bottom w:val="single" w:color="000000" w:sz="4" w:space="0"/>
              <w:right w:val="single" w:color="000000" w:sz="4" w:space="0"/>
            </w:tcBorders>
            <w:vAlign w:val="center"/>
          </w:tcPr>
          <w:p w14:paraId="7335F6A9">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电缆沟开挖</w:t>
            </w:r>
          </w:p>
        </w:tc>
        <w:tc>
          <w:tcPr>
            <w:tcW w:w="630" w:type="dxa"/>
            <w:tcBorders>
              <w:top w:val="single" w:color="000000" w:sz="4" w:space="0"/>
              <w:left w:val="single" w:color="000000" w:sz="4" w:space="0"/>
              <w:bottom w:val="single" w:color="000000" w:sz="4" w:space="0"/>
              <w:right w:val="single" w:color="000000" w:sz="4" w:space="0"/>
            </w:tcBorders>
            <w:vAlign w:val="center"/>
          </w:tcPr>
          <w:p w14:paraId="1009D2AC">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米</w:t>
            </w:r>
          </w:p>
        </w:tc>
        <w:tc>
          <w:tcPr>
            <w:tcW w:w="645" w:type="dxa"/>
            <w:tcBorders>
              <w:top w:val="single" w:color="000000" w:sz="4" w:space="0"/>
              <w:left w:val="single" w:color="000000" w:sz="4" w:space="0"/>
              <w:bottom w:val="single" w:color="000000" w:sz="4" w:space="0"/>
              <w:right w:val="single" w:color="000000" w:sz="4" w:space="0"/>
            </w:tcBorders>
            <w:vAlign w:val="center"/>
          </w:tcPr>
          <w:p w14:paraId="39BC4C64">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50</w:t>
            </w:r>
          </w:p>
        </w:tc>
        <w:tc>
          <w:tcPr>
            <w:tcW w:w="2738" w:type="dxa"/>
            <w:tcBorders>
              <w:top w:val="single" w:color="000000" w:sz="4" w:space="0"/>
              <w:left w:val="single" w:color="000000" w:sz="4" w:space="0"/>
              <w:bottom w:val="single" w:color="000000" w:sz="4" w:space="0"/>
              <w:right w:val="single" w:color="000000" w:sz="4" w:space="0"/>
            </w:tcBorders>
            <w:vAlign w:val="center"/>
          </w:tcPr>
          <w:p w14:paraId="0385C37C">
            <w:pPr>
              <w:jc w:val="center"/>
              <w:rPr>
                <w:rFonts w:hint="eastAsia" w:ascii="仿宋" w:hAnsi="仿宋" w:eastAsia="仿宋" w:cs="仿宋"/>
                <w:color w:val="000000"/>
                <w:sz w:val="28"/>
                <w:szCs w:val="28"/>
              </w:rPr>
            </w:pPr>
          </w:p>
        </w:tc>
      </w:tr>
      <w:tr w14:paraId="561B1BAB">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1B91522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9</w:t>
            </w:r>
          </w:p>
        </w:tc>
        <w:tc>
          <w:tcPr>
            <w:tcW w:w="3871" w:type="dxa"/>
            <w:tcBorders>
              <w:top w:val="single" w:color="000000" w:sz="4" w:space="0"/>
              <w:left w:val="single" w:color="000000" w:sz="4" w:space="0"/>
              <w:bottom w:val="single" w:color="000000" w:sz="4" w:space="0"/>
              <w:right w:val="single" w:color="000000" w:sz="4" w:space="0"/>
            </w:tcBorders>
            <w:vAlign w:val="center"/>
          </w:tcPr>
          <w:p w14:paraId="0473FA87">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电缆敷设</w:t>
            </w:r>
          </w:p>
        </w:tc>
        <w:tc>
          <w:tcPr>
            <w:tcW w:w="630" w:type="dxa"/>
            <w:tcBorders>
              <w:top w:val="single" w:color="000000" w:sz="4" w:space="0"/>
              <w:left w:val="single" w:color="000000" w:sz="4" w:space="0"/>
              <w:bottom w:val="single" w:color="000000" w:sz="4" w:space="0"/>
              <w:right w:val="single" w:color="000000" w:sz="4" w:space="0"/>
            </w:tcBorders>
            <w:vAlign w:val="center"/>
          </w:tcPr>
          <w:p w14:paraId="0C0E1B0B">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米</w:t>
            </w:r>
          </w:p>
        </w:tc>
        <w:tc>
          <w:tcPr>
            <w:tcW w:w="645" w:type="dxa"/>
            <w:tcBorders>
              <w:top w:val="single" w:color="000000" w:sz="4" w:space="0"/>
              <w:left w:val="single" w:color="000000" w:sz="4" w:space="0"/>
              <w:bottom w:val="single" w:color="000000" w:sz="4" w:space="0"/>
              <w:right w:val="single" w:color="000000" w:sz="4" w:space="0"/>
            </w:tcBorders>
            <w:vAlign w:val="center"/>
          </w:tcPr>
          <w:p w14:paraId="4D165B14">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65</w:t>
            </w:r>
          </w:p>
        </w:tc>
        <w:tc>
          <w:tcPr>
            <w:tcW w:w="2738" w:type="dxa"/>
            <w:tcBorders>
              <w:top w:val="single" w:color="000000" w:sz="4" w:space="0"/>
              <w:left w:val="single" w:color="000000" w:sz="4" w:space="0"/>
              <w:bottom w:val="single" w:color="000000" w:sz="4" w:space="0"/>
              <w:right w:val="single" w:color="000000" w:sz="4" w:space="0"/>
            </w:tcBorders>
            <w:vAlign w:val="center"/>
          </w:tcPr>
          <w:p w14:paraId="2D31E233">
            <w:pPr>
              <w:jc w:val="center"/>
              <w:rPr>
                <w:rFonts w:hint="eastAsia" w:ascii="仿宋" w:hAnsi="仿宋" w:eastAsia="仿宋" w:cs="仿宋"/>
                <w:color w:val="000000"/>
                <w:sz w:val="28"/>
                <w:szCs w:val="28"/>
              </w:rPr>
            </w:pPr>
          </w:p>
        </w:tc>
      </w:tr>
      <w:tr w14:paraId="4C290190">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6F739292">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10</w:t>
            </w:r>
          </w:p>
        </w:tc>
        <w:tc>
          <w:tcPr>
            <w:tcW w:w="3871" w:type="dxa"/>
            <w:tcBorders>
              <w:top w:val="single" w:color="000000" w:sz="4" w:space="0"/>
              <w:left w:val="single" w:color="000000" w:sz="4" w:space="0"/>
              <w:bottom w:val="single" w:color="000000" w:sz="4" w:space="0"/>
              <w:right w:val="single" w:color="000000" w:sz="4" w:space="0"/>
            </w:tcBorders>
            <w:vAlign w:val="center"/>
          </w:tcPr>
          <w:p w14:paraId="596EBDB2">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电缆终端头制作安装</w:t>
            </w:r>
          </w:p>
        </w:tc>
        <w:tc>
          <w:tcPr>
            <w:tcW w:w="630" w:type="dxa"/>
            <w:tcBorders>
              <w:top w:val="single" w:color="000000" w:sz="4" w:space="0"/>
              <w:left w:val="single" w:color="000000" w:sz="4" w:space="0"/>
              <w:bottom w:val="single" w:color="000000" w:sz="4" w:space="0"/>
              <w:right w:val="single" w:color="000000" w:sz="4" w:space="0"/>
            </w:tcBorders>
            <w:vAlign w:val="center"/>
          </w:tcPr>
          <w:p w14:paraId="07DD2071">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套</w:t>
            </w:r>
          </w:p>
        </w:tc>
        <w:tc>
          <w:tcPr>
            <w:tcW w:w="645" w:type="dxa"/>
            <w:tcBorders>
              <w:top w:val="single" w:color="000000" w:sz="4" w:space="0"/>
              <w:left w:val="single" w:color="000000" w:sz="4" w:space="0"/>
              <w:bottom w:val="single" w:color="000000" w:sz="4" w:space="0"/>
              <w:right w:val="single" w:color="000000" w:sz="4" w:space="0"/>
            </w:tcBorders>
            <w:vAlign w:val="center"/>
          </w:tcPr>
          <w:p w14:paraId="02E013E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2</w:t>
            </w:r>
          </w:p>
        </w:tc>
        <w:tc>
          <w:tcPr>
            <w:tcW w:w="2738" w:type="dxa"/>
            <w:tcBorders>
              <w:top w:val="single" w:color="000000" w:sz="4" w:space="0"/>
              <w:left w:val="single" w:color="000000" w:sz="4" w:space="0"/>
              <w:bottom w:val="single" w:color="000000" w:sz="4" w:space="0"/>
              <w:right w:val="single" w:color="000000" w:sz="4" w:space="0"/>
            </w:tcBorders>
            <w:vAlign w:val="center"/>
          </w:tcPr>
          <w:p w14:paraId="2430E289">
            <w:pPr>
              <w:jc w:val="center"/>
              <w:rPr>
                <w:rFonts w:hint="eastAsia" w:ascii="仿宋" w:hAnsi="仿宋" w:eastAsia="仿宋" w:cs="仿宋"/>
                <w:color w:val="000000"/>
                <w:sz w:val="28"/>
                <w:szCs w:val="28"/>
              </w:rPr>
            </w:pPr>
          </w:p>
        </w:tc>
      </w:tr>
      <w:tr w14:paraId="5AAC5C52">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3D5D569B">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11</w:t>
            </w:r>
          </w:p>
        </w:tc>
        <w:tc>
          <w:tcPr>
            <w:tcW w:w="3871" w:type="dxa"/>
            <w:tcBorders>
              <w:top w:val="single" w:color="000000" w:sz="4" w:space="0"/>
              <w:left w:val="single" w:color="000000" w:sz="4" w:space="0"/>
              <w:bottom w:val="single" w:color="000000" w:sz="4" w:space="0"/>
              <w:right w:val="single" w:color="000000" w:sz="4" w:space="0"/>
            </w:tcBorders>
            <w:vAlign w:val="center"/>
          </w:tcPr>
          <w:p w14:paraId="50C032AA">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吊车费</w:t>
            </w:r>
          </w:p>
        </w:tc>
        <w:tc>
          <w:tcPr>
            <w:tcW w:w="630" w:type="dxa"/>
            <w:tcBorders>
              <w:top w:val="single" w:color="000000" w:sz="4" w:space="0"/>
              <w:left w:val="single" w:color="000000" w:sz="4" w:space="0"/>
              <w:bottom w:val="single" w:color="000000" w:sz="4" w:space="0"/>
              <w:right w:val="single" w:color="000000" w:sz="4" w:space="0"/>
            </w:tcBorders>
            <w:vAlign w:val="center"/>
          </w:tcPr>
          <w:p w14:paraId="5884C37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项</w:t>
            </w:r>
          </w:p>
        </w:tc>
        <w:tc>
          <w:tcPr>
            <w:tcW w:w="645" w:type="dxa"/>
            <w:tcBorders>
              <w:top w:val="single" w:color="000000" w:sz="4" w:space="0"/>
              <w:left w:val="single" w:color="000000" w:sz="4" w:space="0"/>
              <w:bottom w:val="single" w:color="000000" w:sz="4" w:space="0"/>
              <w:right w:val="single" w:color="000000" w:sz="4" w:space="0"/>
            </w:tcBorders>
            <w:vAlign w:val="center"/>
          </w:tcPr>
          <w:p w14:paraId="6A2A6FF1">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738" w:type="dxa"/>
            <w:tcBorders>
              <w:top w:val="single" w:color="000000" w:sz="4" w:space="0"/>
              <w:left w:val="single" w:color="000000" w:sz="4" w:space="0"/>
              <w:bottom w:val="single" w:color="000000" w:sz="4" w:space="0"/>
              <w:right w:val="single" w:color="000000" w:sz="4" w:space="0"/>
            </w:tcBorders>
            <w:vAlign w:val="center"/>
          </w:tcPr>
          <w:p w14:paraId="5AF84D80">
            <w:pPr>
              <w:jc w:val="center"/>
              <w:rPr>
                <w:rFonts w:hint="eastAsia" w:ascii="仿宋" w:hAnsi="仿宋" w:eastAsia="仿宋" w:cs="仿宋"/>
                <w:color w:val="000000"/>
                <w:sz w:val="28"/>
                <w:szCs w:val="28"/>
              </w:rPr>
            </w:pPr>
          </w:p>
        </w:tc>
      </w:tr>
      <w:tr w14:paraId="0DBCBE82">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6156C6D4">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12</w:t>
            </w:r>
          </w:p>
        </w:tc>
        <w:tc>
          <w:tcPr>
            <w:tcW w:w="3871" w:type="dxa"/>
            <w:tcBorders>
              <w:top w:val="single" w:color="000000" w:sz="4" w:space="0"/>
              <w:left w:val="single" w:color="000000" w:sz="4" w:space="0"/>
              <w:bottom w:val="single" w:color="000000" w:sz="4" w:space="0"/>
              <w:right w:val="single" w:color="000000" w:sz="4" w:space="0"/>
            </w:tcBorders>
            <w:vAlign w:val="center"/>
          </w:tcPr>
          <w:p w14:paraId="45E1F8B5">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运输费</w:t>
            </w:r>
          </w:p>
        </w:tc>
        <w:tc>
          <w:tcPr>
            <w:tcW w:w="630" w:type="dxa"/>
            <w:tcBorders>
              <w:top w:val="single" w:color="000000" w:sz="4" w:space="0"/>
              <w:left w:val="single" w:color="000000" w:sz="4" w:space="0"/>
              <w:bottom w:val="single" w:color="000000" w:sz="4" w:space="0"/>
              <w:right w:val="single" w:color="000000" w:sz="4" w:space="0"/>
            </w:tcBorders>
            <w:vAlign w:val="center"/>
          </w:tcPr>
          <w:p w14:paraId="056E5F76">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项</w:t>
            </w:r>
          </w:p>
        </w:tc>
        <w:tc>
          <w:tcPr>
            <w:tcW w:w="645" w:type="dxa"/>
            <w:tcBorders>
              <w:top w:val="single" w:color="000000" w:sz="4" w:space="0"/>
              <w:left w:val="single" w:color="000000" w:sz="4" w:space="0"/>
              <w:bottom w:val="single" w:color="000000" w:sz="4" w:space="0"/>
              <w:right w:val="single" w:color="000000" w:sz="4" w:space="0"/>
            </w:tcBorders>
            <w:vAlign w:val="center"/>
          </w:tcPr>
          <w:p w14:paraId="12B09EB1">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738" w:type="dxa"/>
            <w:tcBorders>
              <w:top w:val="single" w:color="000000" w:sz="4" w:space="0"/>
              <w:left w:val="single" w:color="000000" w:sz="4" w:space="0"/>
              <w:bottom w:val="single" w:color="000000" w:sz="4" w:space="0"/>
              <w:right w:val="single" w:color="000000" w:sz="4" w:space="0"/>
            </w:tcBorders>
            <w:vAlign w:val="center"/>
          </w:tcPr>
          <w:p w14:paraId="43AE0C5D">
            <w:pPr>
              <w:jc w:val="center"/>
              <w:rPr>
                <w:rFonts w:hint="eastAsia" w:ascii="仿宋" w:hAnsi="仿宋" w:eastAsia="仿宋" w:cs="仿宋"/>
                <w:color w:val="000000"/>
                <w:sz w:val="28"/>
                <w:szCs w:val="28"/>
              </w:rPr>
            </w:pPr>
          </w:p>
        </w:tc>
      </w:tr>
      <w:tr w14:paraId="432B2057">
        <w:tblPrEx>
          <w:tblCellMar>
            <w:top w:w="0" w:type="dxa"/>
            <w:left w:w="108" w:type="dxa"/>
            <w:bottom w:w="0" w:type="dxa"/>
            <w:right w:w="108" w:type="dxa"/>
          </w:tblCellMar>
        </w:tblPrEx>
        <w:trPr>
          <w:trHeight w:val="355"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1CCF63C7">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13</w:t>
            </w:r>
          </w:p>
        </w:tc>
        <w:tc>
          <w:tcPr>
            <w:tcW w:w="3871" w:type="dxa"/>
            <w:tcBorders>
              <w:top w:val="single" w:color="000000" w:sz="4" w:space="0"/>
              <w:left w:val="single" w:color="000000" w:sz="4" w:space="0"/>
              <w:bottom w:val="single" w:color="000000" w:sz="4" w:space="0"/>
              <w:right w:val="single" w:color="000000" w:sz="4" w:space="0"/>
            </w:tcBorders>
            <w:vAlign w:val="center"/>
          </w:tcPr>
          <w:p w14:paraId="55D94DB5">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电缆试验</w:t>
            </w:r>
          </w:p>
        </w:tc>
        <w:tc>
          <w:tcPr>
            <w:tcW w:w="630" w:type="dxa"/>
            <w:tcBorders>
              <w:top w:val="single" w:color="000000" w:sz="4" w:space="0"/>
              <w:left w:val="single" w:color="000000" w:sz="4" w:space="0"/>
              <w:bottom w:val="single" w:color="000000" w:sz="4" w:space="0"/>
              <w:right w:val="single" w:color="000000" w:sz="4" w:space="0"/>
            </w:tcBorders>
            <w:vAlign w:val="center"/>
          </w:tcPr>
          <w:p w14:paraId="2F67D3B0">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项</w:t>
            </w:r>
          </w:p>
        </w:tc>
        <w:tc>
          <w:tcPr>
            <w:tcW w:w="645" w:type="dxa"/>
            <w:tcBorders>
              <w:top w:val="single" w:color="000000" w:sz="4" w:space="0"/>
              <w:left w:val="single" w:color="000000" w:sz="4" w:space="0"/>
              <w:bottom w:val="single" w:color="000000" w:sz="4" w:space="0"/>
              <w:right w:val="single" w:color="000000" w:sz="4" w:space="0"/>
            </w:tcBorders>
            <w:vAlign w:val="center"/>
          </w:tcPr>
          <w:p w14:paraId="0D1BC162">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738" w:type="dxa"/>
            <w:tcBorders>
              <w:top w:val="single" w:color="000000" w:sz="4" w:space="0"/>
              <w:left w:val="single" w:color="000000" w:sz="4" w:space="0"/>
              <w:bottom w:val="single" w:color="000000" w:sz="4" w:space="0"/>
              <w:right w:val="single" w:color="000000" w:sz="4" w:space="0"/>
            </w:tcBorders>
            <w:vAlign w:val="center"/>
          </w:tcPr>
          <w:p w14:paraId="7AB2CBB7">
            <w:pPr>
              <w:jc w:val="center"/>
              <w:rPr>
                <w:rFonts w:hint="eastAsia" w:ascii="仿宋" w:hAnsi="仿宋" w:eastAsia="仿宋" w:cs="仿宋"/>
                <w:color w:val="000000"/>
                <w:sz w:val="28"/>
                <w:szCs w:val="28"/>
              </w:rPr>
            </w:pPr>
          </w:p>
        </w:tc>
      </w:tr>
      <w:tr w14:paraId="4DDC6185">
        <w:tblPrEx>
          <w:tblCellMar>
            <w:top w:w="0" w:type="dxa"/>
            <w:left w:w="108" w:type="dxa"/>
            <w:bottom w:w="0" w:type="dxa"/>
            <w:right w:w="108" w:type="dxa"/>
          </w:tblCellMar>
        </w:tblPrEx>
        <w:trPr>
          <w:trHeight w:val="399" w:hRule="atLeast"/>
        </w:trPr>
        <w:tc>
          <w:tcPr>
            <w:tcW w:w="638" w:type="dxa"/>
            <w:tcBorders>
              <w:top w:val="single" w:color="000000" w:sz="4" w:space="0"/>
              <w:left w:val="single" w:color="000000" w:sz="4" w:space="0"/>
              <w:bottom w:val="single" w:color="000000" w:sz="4" w:space="0"/>
              <w:right w:val="single" w:color="000000" w:sz="4" w:space="0"/>
            </w:tcBorders>
            <w:vAlign w:val="center"/>
          </w:tcPr>
          <w:p w14:paraId="7C616D15">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14</w:t>
            </w:r>
          </w:p>
        </w:tc>
        <w:tc>
          <w:tcPr>
            <w:tcW w:w="3871" w:type="dxa"/>
            <w:tcBorders>
              <w:top w:val="single" w:color="000000" w:sz="4" w:space="0"/>
              <w:left w:val="single" w:color="000000" w:sz="4" w:space="0"/>
              <w:bottom w:val="single" w:color="000000" w:sz="4" w:space="0"/>
              <w:right w:val="single" w:color="000000" w:sz="4" w:space="0"/>
            </w:tcBorders>
            <w:vAlign w:val="center"/>
          </w:tcPr>
          <w:p w14:paraId="0D5EF90A">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电缆接火费用</w:t>
            </w:r>
          </w:p>
        </w:tc>
        <w:tc>
          <w:tcPr>
            <w:tcW w:w="630" w:type="dxa"/>
            <w:tcBorders>
              <w:top w:val="single" w:color="000000" w:sz="4" w:space="0"/>
              <w:left w:val="single" w:color="000000" w:sz="4" w:space="0"/>
              <w:bottom w:val="single" w:color="000000" w:sz="4" w:space="0"/>
              <w:right w:val="single" w:color="000000" w:sz="4" w:space="0"/>
            </w:tcBorders>
            <w:vAlign w:val="center"/>
          </w:tcPr>
          <w:p w14:paraId="6E1A1565">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项</w:t>
            </w:r>
          </w:p>
        </w:tc>
        <w:tc>
          <w:tcPr>
            <w:tcW w:w="645" w:type="dxa"/>
            <w:tcBorders>
              <w:top w:val="single" w:color="000000" w:sz="4" w:space="0"/>
              <w:left w:val="single" w:color="000000" w:sz="4" w:space="0"/>
              <w:bottom w:val="single" w:color="000000" w:sz="4" w:space="0"/>
              <w:right w:val="single" w:color="000000" w:sz="4" w:space="0"/>
            </w:tcBorders>
            <w:vAlign w:val="center"/>
          </w:tcPr>
          <w:p w14:paraId="71DEAB1D">
            <w:pPr>
              <w:widowControl/>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738" w:type="dxa"/>
            <w:tcBorders>
              <w:top w:val="single" w:color="000000" w:sz="4" w:space="0"/>
              <w:left w:val="single" w:color="000000" w:sz="4" w:space="0"/>
              <w:bottom w:val="single" w:color="000000" w:sz="4" w:space="0"/>
              <w:right w:val="single" w:color="000000" w:sz="4" w:space="0"/>
            </w:tcBorders>
            <w:vAlign w:val="center"/>
          </w:tcPr>
          <w:p w14:paraId="419D922F">
            <w:pPr>
              <w:jc w:val="center"/>
              <w:rPr>
                <w:rFonts w:hint="eastAsia" w:ascii="仿宋" w:hAnsi="仿宋" w:eastAsia="仿宋" w:cs="仿宋"/>
                <w:color w:val="000000"/>
                <w:sz w:val="28"/>
                <w:szCs w:val="28"/>
              </w:rPr>
            </w:pPr>
          </w:p>
        </w:tc>
      </w:tr>
    </w:tbl>
    <w:p w14:paraId="3F6E5A34">
      <w:pPr>
        <w:pStyle w:val="3"/>
        <w:widowControl/>
        <w:spacing w:line="360" w:lineRule="auto"/>
        <w:ind w:left="341" w:firstLine="0" w:firstLineChars="0"/>
        <w:jc w:val="left"/>
        <w:rPr>
          <w:rFonts w:hint="eastAsia" w:ascii="仿宋" w:hAnsi="仿宋" w:eastAsia="仿宋" w:cs="仿宋"/>
          <w:sz w:val="24"/>
          <w:szCs w:val="24"/>
          <w:lang w:eastAsia="zh-CN"/>
        </w:rPr>
      </w:pPr>
      <w:r>
        <w:rPr>
          <w:rFonts w:hint="eastAsia" w:ascii="仿宋" w:hAnsi="仿宋" w:eastAsia="仿宋" w:cs="仿宋"/>
          <w:sz w:val="24"/>
          <w:szCs w:val="24"/>
        </w:rPr>
        <w:t>注：采购内容包括但不限表内项目，以实际踏勘为准。</w:t>
      </w:r>
      <w:r>
        <w:rPr>
          <w:rFonts w:hint="eastAsia" w:ascii="仿宋" w:hAnsi="仿宋" w:eastAsia="仿宋" w:cs="仿宋"/>
          <w:sz w:val="24"/>
          <w:szCs w:val="24"/>
          <w:lang w:eastAsia="zh-CN"/>
        </w:rPr>
        <w:t>项目进场前将对电缆等主材进行品质核验（附</w:t>
      </w:r>
      <w:r>
        <w:rPr>
          <w:rFonts w:hint="eastAsia" w:ascii="仿宋" w:hAnsi="仿宋" w:eastAsia="仿宋" w:cs="仿宋"/>
          <w:sz w:val="24"/>
          <w:szCs w:val="24"/>
        </w:rPr>
        <w:t>合格证、检测报告</w:t>
      </w:r>
      <w:r>
        <w:rPr>
          <w:rFonts w:hint="eastAsia" w:ascii="仿宋" w:hAnsi="仿宋" w:eastAsia="仿宋" w:cs="仿宋"/>
          <w:sz w:val="24"/>
          <w:szCs w:val="24"/>
          <w:lang w:eastAsia="zh-CN"/>
        </w:rPr>
        <w:t>等资料）。</w:t>
      </w:r>
    </w:p>
    <w:p w14:paraId="0805860E">
      <w:pPr>
        <w:rPr>
          <w:rFonts w:hint="eastAsia"/>
          <w:lang w:eastAsia="zh-CN"/>
        </w:rPr>
      </w:pPr>
      <w:bookmarkStart w:id="4" w:name="_GoBack"/>
      <w:bookmarkEnd w:id="4"/>
    </w:p>
    <w:p w14:paraId="082F4C6E">
      <w:pPr>
        <w:rPr>
          <w:rFonts w:hint="eastAsia" w:ascii="宋体" w:hAnsi="宋体" w:eastAsia="宋体" w:cs="宋体"/>
          <w:kern w:val="0"/>
          <w:sz w:val="24"/>
        </w:rPr>
      </w:pPr>
    </w:p>
    <w:p w14:paraId="32DE14D2">
      <w:pPr>
        <w:spacing w:line="500" w:lineRule="exact"/>
        <w:rPr>
          <w:rFonts w:ascii="宋体" w:hAnsi="宋体"/>
          <w:sz w:val="24"/>
        </w:rPr>
      </w:pPr>
      <w:bookmarkStart w:id="2" w:name="OLE_LINK18"/>
      <w:r>
        <w:rPr>
          <w:rFonts w:hint="eastAsia" w:ascii="宋体" w:hAnsi="宋体"/>
          <w:sz w:val="24"/>
        </w:rPr>
        <w:t>附件二：</w:t>
      </w:r>
    </w:p>
    <w:bookmarkEnd w:id="2"/>
    <w:p w14:paraId="7D754316">
      <w:pPr>
        <w:spacing w:line="500" w:lineRule="exact"/>
        <w:jc w:val="center"/>
        <w:rPr>
          <w:b/>
          <w:sz w:val="44"/>
          <w:szCs w:val="44"/>
        </w:rPr>
      </w:pPr>
      <w:r>
        <w:rPr>
          <w:rFonts w:hint="eastAsia"/>
          <w:b/>
          <w:sz w:val="44"/>
          <w:szCs w:val="44"/>
        </w:rPr>
        <w:t>报 价 单</w:t>
      </w:r>
    </w:p>
    <w:p w14:paraId="25E2FAB0">
      <w:pPr>
        <w:spacing w:line="500" w:lineRule="exact"/>
        <w:ind w:firstLine="5400" w:firstLineChars="2250"/>
        <w:rPr>
          <w:rFonts w:ascii="宋体" w:hAnsi="宋体"/>
          <w:sz w:val="24"/>
        </w:rPr>
      </w:pPr>
    </w:p>
    <w:p w14:paraId="13F3BBAF">
      <w:pPr>
        <w:rPr>
          <w:rFonts w:ascii="仿宋" w:hAnsi="仿宋" w:eastAsia="仿宋" w:cs="仿宋"/>
          <w:sz w:val="32"/>
          <w:szCs w:val="32"/>
        </w:rPr>
      </w:pPr>
      <w:r>
        <w:rPr>
          <w:rFonts w:hint="eastAsia" w:ascii="仿宋" w:hAnsi="仿宋" w:eastAsia="仿宋" w:cs="仿宋"/>
          <w:sz w:val="32"/>
          <w:szCs w:val="32"/>
        </w:rPr>
        <w:t>福建中医药大学：</w:t>
      </w:r>
    </w:p>
    <w:p w14:paraId="1991685D">
      <w:pPr>
        <w:ind w:firstLine="660"/>
        <w:rPr>
          <w:rFonts w:ascii="仿宋" w:hAnsi="仿宋" w:eastAsia="仿宋" w:cs="仿宋"/>
          <w:sz w:val="32"/>
          <w:szCs w:val="32"/>
        </w:rPr>
      </w:pPr>
      <w:r>
        <w:rPr>
          <w:rFonts w:hint="eastAsia" w:ascii="仿宋" w:hAnsi="仿宋" w:eastAsia="仿宋" w:cs="仿宋"/>
          <w:sz w:val="32"/>
          <w:szCs w:val="32"/>
        </w:rPr>
        <w:t>经我单位对福建中医药大学</w:t>
      </w:r>
      <w:r>
        <w:rPr>
          <w:rFonts w:ascii="仿宋" w:hAnsi="仿宋" w:eastAsia="仿宋" w:cs="仿宋_GB2312"/>
          <w:color w:val="000000"/>
          <w:sz w:val="32"/>
          <w:szCs w:val="32"/>
        </w:rPr>
        <w:t>屏山校区1#配电房前10KV架空线路迁改入地服务项目</w:t>
      </w:r>
      <w:r>
        <w:rPr>
          <w:rFonts w:hint="eastAsia" w:ascii="仿宋" w:hAnsi="仿宋" w:eastAsia="仿宋" w:cs="仿宋"/>
          <w:sz w:val="32"/>
          <w:szCs w:val="32"/>
        </w:rPr>
        <w:t>询价文件详细阅读研究后，我单位充分了解项目内容，现愿意以人民币（大写）</w:t>
      </w:r>
      <w:r>
        <w:rPr>
          <w:rFonts w:hint="eastAsia" w:ascii="仿宋" w:hAnsi="仿宋" w:eastAsia="仿宋" w:cs="仿宋"/>
          <w:sz w:val="32"/>
          <w:szCs w:val="32"/>
          <w:u w:val="single"/>
        </w:rPr>
        <w:t xml:space="preserve">       圆 </w:t>
      </w:r>
      <w:bookmarkStart w:id="3" w:name="OLE_LINK14"/>
      <w:r>
        <w:rPr>
          <w:rFonts w:hint="eastAsia" w:ascii="仿宋" w:hAnsi="仿宋" w:eastAsia="仿宋" w:cs="仿宋"/>
          <w:sz w:val="32"/>
          <w:szCs w:val="32"/>
          <w:u w:val="single"/>
        </w:rPr>
        <w:t xml:space="preserve">       </w:t>
      </w:r>
      <w:bookmarkEnd w:id="3"/>
      <w:r>
        <w:rPr>
          <w:rFonts w:hint="eastAsia" w:ascii="仿宋" w:hAnsi="仿宋" w:eastAsia="仿宋" w:cs="仿宋"/>
          <w:sz w:val="32"/>
          <w:szCs w:val="32"/>
          <w:u w:val="single"/>
        </w:rPr>
        <w:t>（</w:t>
      </w:r>
      <w:r>
        <w:rPr>
          <w:rFonts w:hint="eastAsia" w:ascii="宋体" w:hAnsi="宋体" w:cs="宋体"/>
          <w:color w:val="222222"/>
          <w:sz w:val="32"/>
          <w:szCs w:val="32"/>
          <w:u w:val="single"/>
          <w:shd w:val="clear" w:color="auto" w:fill="FFFFFF"/>
        </w:rPr>
        <w:t>¥</w:t>
      </w:r>
      <w:r>
        <w:rPr>
          <w:rFonts w:hint="eastAsia" w:ascii="仿宋" w:hAnsi="仿宋" w:eastAsia="仿宋" w:cs="仿宋"/>
          <w:color w:val="222222"/>
          <w:sz w:val="32"/>
          <w:szCs w:val="32"/>
          <w:u w:val="single"/>
          <w:shd w:val="clear" w:color="auto" w:fill="FFFFFF"/>
        </w:rPr>
        <w:t>：      元</w:t>
      </w:r>
      <w:r>
        <w:rPr>
          <w:rFonts w:hint="eastAsia" w:ascii="仿宋" w:hAnsi="仿宋" w:eastAsia="仿宋" w:cs="仿宋"/>
          <w:sz w:val="32"/>
          <w:szCs w:val="32"/>
          <w:u w:val="single"/>
        </w:rPr>
        <w:t>）</w:t>
      </w:r>
      <w:r>
        <w:rPr>
          <w:rFonts w:hint="eastAsia" w:ascii="仿宋" w:hAnsi="仿宋" w:eastAsia="仿宋" w:cs="仿宋"/>
          <w:sz w:val="32"/>
          <w:szCs w:val="32"/>
        </w:rPr>
        <w:t>承接本项目，该报价已包含完成项目所需的所有费用（如税金、人工费等）。</w:t>
      </w:r>
    </w:p>
    <w:p w14:paraId="291E98E2">
      <w:pPr>
        <w:ind w:firstLine="660"/>
        <w:rPr>
          <w:rFonts w:ascii="仿宋" w:hAnsi="仿宋" w:eastAsia="仿宋" w:cs="仿宋"/>
          <w:sz w:val="32"/>
          <w:szCs w:val="32"/>
        </w:rPr>
      </w:pPr>
    </w:p>
    <w:p w14:paraId="7C041414">
      <w:pPr>
        <w:ind w:firstLine="660"/>
        <w:rPr>
          <w:rFonts w:ascii="仿宋" w:hAnsi="仿宋" w:eastAsia="仿宋" w:cs="仿宋"/>
          <w:color w:val="000000"/>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w:t>
      </w:r>
      <w:r>
        <w:rPr>
          <w:rFonts w:hint="eastAsia" w:ascii="仿宋" w:hAnsi="仿宋" w:eastAsia="仿宋" w:cs="仿宋"/>
          <w:color w:val="000000"/>
          <w:sz w:val="32"/>
          <w:szCs w:val="32"/>
        </w:rPr>
        <w:t>报价单位（盖章）：</w:t>
      </w:r>
    </w:p>
    <w:p w14:paraId="7F264905">
      <w:pPr>
        <w:spacing w:line="500" w:lineRule="atLeast"/>
        <w:ind w:firstLine="5120" w:firstLineChars="1600"/>
        <w:rPr>
          <w:rFonts w:ascii="仿宋" w:hAnsi="仿宋" w:eastAsia="仿宋" w:cs="仿宋"/>
          <w:color w:val="000000"/>
          <w:sz w:val="32"/>
          <w:szCs w:val="32"/>
        </w:rPr>
      </w:pPr>
      <w:r>
        <w:rPr>
          <w:rFonts w:hint="eastAsia" w:ascii="仿宋" w:hAnsi="仿宋" w:eastAsia="仿宋" w:cs="仿宋"/>
          <w:color w:val="000000"/>
          <w:sz w:val="32"/>
          <w:szCs w:val="32"/>
        </w:rPr>
        <w:t>年    月    日</w:t>
      </w:r>
    </w:p>
    <w:p w14:paraId="4B282450">
      <w:pPr>
        <w:spacing w:line="500" w:lineRule="atLeast"/>
        <w:ind w:firstLine="5120" w:firstLineChars="1600"/>
        <w:rPr>
          <w:rFonts w:ascii="仿宋" w:hAnsi="仿宋" w:eastAsia="仿宋" w:cs="仿宋"/>
          <w:color w:val="000000"/>
          <w:sz w:val="32"/>
          <w:szCs w:val="32"/>
        </w:rPr>
      </w:pPr>
    </w:p>
    <w:p w14:paraId="23CE742D">
      <w:pPr>
        <w:spacing w:line="500" w:lineRule="atLeast"/>
        <w:ind w:firstLine="5120" w:firstLineChars="1600"/>
        <w:rPr>
          <w:rFonts w:ascii="仿宋" w:hAnsi="仿宋" w:eastAsia="仿宋" w:cs="仿宋"/>
          <w:color w:val="000000"/>
          <w:sz w:val="32"/>
          <w:szCs w:val="32"/>
        </w:rPr>
      </w:pPr>
    </w:p>
    <w:p w14:paraId="4215977B">
      <w:pPr>
        <w:spacing w:line="500" w:lineRule="atLeast"/>
        <w:ind w:firstLine="5120" w:firstLineChars="1600"/>
        <w:rPr>
          <w:rFonts w:ascii="仿宋" w:hAnsi="仿宋" w:eastAsia="仿宋" w:cs="仿宋"/>
          <w:color w:val="000000"/>
          <w:sz w:val="32"/>
          <w:szCs w:val="32"/>
        </w:rPr>
      </w:pPr>
    </w:p>
    <w:p w14:paraId="50B4A3B2">
      <w:pPr>
        <w:spacing w:line="500" w:lineRule="atLeast"/>
        <w:ind w:firstLine="5120" w:firstLineChars="1600"/>
        <w:rPr>
          <w:rFonts w:ascii="仿宋" w:hAnsi="仿宋" w:eastAsia="仿宋" w:cs="仿宋"/>
          <w:color w:val="000000"/>
          <w:sz w:val="32"/>
          <w:szCs w:val="32"/>
        </w:rPr>
      </w:pPr>
    </w:p>
    <w:p w14:paraId="7D08238A">
      <w:pPr>
        <w:spacing w:line="500" w:lineRule="atLeast"/>
        <w:ind w:firstLine="5120" w:firstLineChars="1600"/>
        <w:rPr>
          <w:rFonts w:ascii="仿宋" w:hAnsi="仿宋" w:eastAsia="仿宋" w:cs="仿宋"/>
          <w:color w:val="000000"/>
          <w:sz w:val="32"/>
          <w:szCs w:val="32"/>
        </w:rPr>
      </w:pPr>
    </w:p>
    <w:p w14:paraId="2EB6A562">
      <w:pPr>
        <w:spacing w:line="500" w:lineRule="atLeast"/>
        <w:ind w:firstLine="5120" w:firstLineChars="1600"/>
        <w:rPr>
          <w:rFonts w:ascii="仿宋" w:hAnsi="仿宋" w:eastAsia="仿宋" w:cs="仿宋"/>
          <w:color w:val="000000"/>
          <w:sz w:val="32"/>
          <w:szCs w:val="32"/>
        </w:rPr>
      </w:pPr>
    </w:p>
    <w:p w14:paraId="2148E80F">
      <w:pPr>
        <w:spacing w:line="500" w:lineRule="atLeast"/>
        <w:ind w:firstLine="5120" w:firstLineChars="1600"/>
        <w:rPr>
          <w:rFonts w:ascii="仿宋" w:hAnsi="仿宋" w:eastAsia="仿宋" w:cs="仿宋"/>
          <w:color w:val="000000"/>
          <w:sz w:val="32"/>
          <w:szCs w:val="32"/>
        </w:rPr>
      </w:pPr>
    </w:p>
    <w:p w14:paraId="361C9C16">
      <w:pPr>
        <w:spacing w:line="500" w:lineRule="atLeast"/>
        <w:ind w:firstLine="5120" w:firstLineChars="1600"/>
        <w:rPr>
          <w:rFonts w:ascii="仿宋" w:hAnsi="仿宋" w:eastAsia="仿宋" w:cs="仿宋"/>
          <w:color w:val="000000"/>
          <w:sz w:val="32"/>
          <w:szCs w:val="32"/>
        </w:rPr>
      </w:pPr>
    </w:p>
    <w:p w14:paraId="0E32F720">
      <w:pPr>
        <w:spacing w:line="500" w:lineRule="atLeast"/>
        <w:ind w:firstLine="5120" w:firstLineChars="1600"/>
        <w:rPr>
          <w:rFonts w:ascii="仿宋" w:hAnsi="仿宋" w:eastAsia="仿宋" w:cs="仿宋"/>
          <w:color w:val="000000"/>
          <w:sz w:val="32"/>
          <w:szCs w:val="32"/>
        </w:rPr>
      </w:pPr>
    </w:p>
    <w:p w14:paraId="222CA947">
      <w:pPr>
        <w:spacing w:line="500" w:lineRule="atLeast"/>
        <w:ind w:firstLine="5120" w:firstLineChars="1600"/>
        <w:rPr>
          <w:rFonts w:ascii="仿宋" w:hAnsi="仿宋" w:eastAsia="仿宋" w:cs="仿宋"/>
          <w:color w:val="000000"/>
          <w:sz w:val="32"/>
          <w:szCs w:val="32"/>
        </w:rPr>
      </w:pPr>
    </w:p>
    <w:p w14:paraId="5A9F74DF">
      <w:pPr>
        <w:spacing w:line="500" w:lineRule="atLeast"/>
        <w:ind w:firstLine="5120" w:firstLineChars="1600"/>
        <w:rPr>
          <w:rFonts w:ascii="仿宋" w:hAnsi="仿宋" w:eastAsia="仿宋" w:cs="仿宋"/>
          <w:color w:val="000000"/>
          <w:sz w:val="32"/>
          <w:szCs w:val="32"/>
        </w:rPr>
      </w:pPr>
    </w:p>
    <w:p w14:paraId="31BFB116">
      <w:pPr>
        <w:spacing w:line="500" w:lineRule="exact"/>
        <w:rPr>
          <w:rFonts w:ascii="宋体" w:hAnsi="宋体"/>
          <w:sz w:val="24"/>
        </w:rPr>
      </w:pPr>
      <w:r>
        <w:rPr>
          <w:rFonts w:hint="eastAsia" w:ascii="宋体" w:hAnsi="宋体"/>
          <w:sz w:val="24"/>
        </w:rPr>
        <w:t>附件三：</w:t>
      </w:r>
    </w:p>
    <w:p w14:paraId="73D89B95">
      <w:pPr>
        <w:snapToGrid w:val="0"/>
        <w:spacing w:line="240" w:lineRule="atLeast"/>
        <w:rPr>
          <w:b/>
          <w:sz w:val="44"/>
          <w:szCs w:val="44"/>
        </w:rPr>
      </w:pPr>
    </w:p>
    <w:p w14:paraId="5B1B1B23">
      <w:pPr>
        <w:snapToGrid w:val="0"/>
        <w:spacing w:line="240" w:lineRule="atLeast"/>
        <w:jc w:val="center"/>
        <w:rPr>
          <w:b/>
          <w:sz w:val="44"/>
          <w:szCs w:val="44"/>
        </w:rPr>
      </w:pPr>
    </w:p>
    <w:p w14:paraId="7768D056">
      <w:pPr>
        <w:snapToGrid w:val="0"/>
        <w:spacing w:line="240" w:lineRule="atLeast"/>
        <w:jc w:val="center"/>
        <w:rPr>
          <w:b/>
          <w:sz w:val="44"/>
          <w:szCs w:val="44"/>
        </w:rPr>
      </w:pPr>
      <w:r>
        <w:rPr>
          <w:rFonts w:hint="eastAsia"/>
          <w:b/>
          <w:sz w:val="44"/>
          <w:szCs w:val="44"/>
        </w:rPr>
        <w:t>承 诺 书</w:t>
      </w:r>
    </w:p>
    <w:p w14:paraId="49C4BAAB">
      <w:pPr>
        <w:snapToGrid w:val="0"/>
        <w:spacing w:line="240" w:lineRule="atLeast"/>
        <w:jc w:val="center"/>
        <w:rPr>
          <w:b/>
          <w:sz w:val="44"/>
          <w:szCs w:val="44"/>
        </w:rPr>
      </w:pPr>
    </w:p>
    <w:p w14:paraId="1AB49B4F">
      <w:pPr>
        <w:snapToGrid w:val="0"/>
        <w:spacing w:line="240" w:lineRule="atLeast"/>
        <w:jc w:val="center"/>
        <w:rPr>
          <w:b/>
          <w:sz w:val="44"/>
          <w:szCs w:val="44"/>
        </w:rPr>
      </w:pPr>
    </w:p>
    <w:p w14:paraId="3779DF42">
      <w:pPr>
        <w:spacing w:line="360" w:lineRule="auto"/>
        <w:rPr>
          <w:rFonts w:ascii="仿宋" w:hAnsi="仿宋" w:eastAsia="仿宋" w:cs="仿宋"/>
          <w:sz w:val="32"/>
          <w:szCs w:val="32"/>
        </w:rPr>
      </w:pPr>
      <w:r>
        <w:rPr>
          <w:rFonts w:hint="eastAsia" w:ascii="仿宋" w:hAnsi="仿宋" w:eastAsia="仿宋" w:cs="仿宋"/>
          <w:sz w:val="32"/>
          <w:szCs w:val="32"/>
        </w:rPr>
        <w:t>至：</w:t>
      </w:r>
      <w:r>
        <w:rPr>
          <w:rFonts w:hint="eastAsia" w:ascii="仿宋" w:hAnsi="仿宋" w:eastAsia="仿宋" w:cs="仿宋"/>
          <w:sz w:val="32"/>
          <w:szCs w:val="32"/>
          <w:u w:val="single"/>
        </w:rPr>
        <w:t>福建中医药大学</w:t>
      </w:r>
    </w:p>
    <w:p w14:paraId="0AAB36CE">
      <w:pPr>
        <w:spacing w:line="360" w:lineRule="auto"/>
        <w:rPr>
          <w:rFonts w:ascii="仿宋" w:hAnsi="仿宋" w:eastAsia="仿宋" w:cs="仿宋"/>
          <w:sz w:val="32"/>
          <w:szCs w:val="32"/>
          <w:u w:val="single"/>
        </w:rPr>
      </w:pPr>
    </w:p>
    <w:p w14:paraId="41341EFE">
      <w:pPr>
        <w:spacing w:line="360" w:lineRule="auto"/>
        <w:ind w:firstLine="570"/>
        <w:rPr>
          <w:rFonts w:ascii="仿宋" w:hAnsi="仿宋" w:eastAsia="仿宋" w:cs="仿宋"/>
          <w:color w:val="000000"/>
          <w:sz w:val="32"/>
          <w:szCs w:val="32"/>
        </w:rPr>
      </w:pPr>
      <w:r>
        <w:rPr>
          <w:rFonts w:hint="eastAsia" w:ascii="仿宋" w:hAnsi="仿宋" w:eastAsia="仿宋" w:cs="仿宋"/>
          <w:sz w:val="32"/>
          <w:szCs w:val="32"/>
        </w:rPr>
        <w:t>我司愿意以（人民币大写）</w:t>
      </w:r>
      <w:r>
        <w:rPr>
          <w:rFonts w:hint="eastAsia" w:ascii="仿宋" w:hAnsi="仿宋" w:eastAsia="仿宋" w:cs="仿宋"/>
          <w:sz w:val="32"/>
          <w:szCs w:val="32"/>
          <w:u w:val="single"/>
        </w:rPr>
        <w:t xml:space="preserve">           </w:t>
      </w:r>
      <w:r>
        <w:rPr>
          <w:rFonts w:hint="eastAsia" w:ascii="仿宋" w:hAnsi="仿宋" w:eastAsia="仿宋" w:cs="仿宋"/>
          <w:sz w:val="32"/>
          <w:szCs w:val="32"/>
        </w:rPr>
        <w:t>圆整（￥：</w:t>
      </w:r>
      <w:r>
        <w:rPr>
          <w:rFonts w:hint="eastAsia" w:ascii="仿宋" w:hAnsi="仿宋" w:eastAsia="仿宋" w:cs="仿宋"/>
          <w:sz w:val="32"/>
          <w:szCs w:val="32"/>
          <w:u w:val="single"/>
        </w:rPr>
        <w:t xml:space="preserve">     </w:t>
      </w:r>
      <w:r>
        <w:rPr>
          <w:rFonts w:hint="eastAsia" w:ascii="仿宋" w:hAnsi="仿宋" w:eastAsia="仿宋" w:cs="仿宋"/>
          <w:sz w:val="32"/>
          <w:szCs w:val="32"/>
        </w:rPr>
        <w:t>元），承接贵单位“</w:t>
      </w:r>
      <w:r>
        <w:rPr>
          <w:rFonts w:hint="eastAsia" w:ascii="仿宋" w:hAnsi="仿宋" w:eastAsia="仿宋" w:cs="仿宋"/>
          <w:sz w:val="32"/>
          <w:szCs w:val="32"/>
          <w:u w:val="none"/>
        </w:rPr>
        <w:t>福建中医药大学</w:t>
      </w:r>
      <w:r>
        <w:rPr>
          <w:rFonts w:ascii="仿宋" w:hAnsi="仿宋" w:eastAsia="仿宋" w:cs="仿宋_GB2312"/>
          <w:color w:val="000000"/>
          <w:sz w:val="32"/>
          <w:szCs w:val="32"/>
        </w:rPr>
        <w:t>屏山校区1#配电房前10KV架空线路迁改入地</w:t>
      </w:r>
      <w:r>
        <w:rPr>
          <w:rFonts w:hint="eastAsia" w:ascii="仿宋" w:hAnsi="仿宋" w:eastAsia="仿宋" w:cs="仿宋"/>
          <w:sz w:val="32"/>
          <w:szCs w:val="32"/>
        </w:rPr>
        <w:t>”服务项目，保证服从学校的安排管理，自主完成本项目，不转包、分包，质量、及售后服务达到询价文件要求。</w:t>
      </w:r>
      <w:r>
        <w:rPr>
          <w:rFonts w:hint="eastAsia" w:ascii="仿宋" w:hAnsi="仿宋" w:eastAsia="仿宋" w:cs="仿宋"/>
          <w:color w:val="000000"/>
          <w:sz w:val="32"/>
          <w:szCs w:val="32"/>
        </w:rPr>
        <w:t>承诺质保共</w:t>
      </w:r>
      <w:r>
        <w:rPr>
          <w:rFonts w:hint="eastAsia" w:ascii="仿宋" w:hAnsi="仿宋" w:eastAsia="仿宋" w:cs="仿宋"/>
          <w:color w:val="000000"/>
          <w:sz w:val="32"/>
          <w:szCs w:val="32"/>
          <w:u w:val="single"/>
        </w:rPr>
        <w:t xml:space="preserve">    </w:t>
      </w:r>
      <w:r>
        <w:rPr>
          <w:rFonts w:hint="eastAsia" w:ascii="仿宋" w:hAnsi="仿宋" w:eastAsia="仿宋" w:cs="仿宋"/>
          <w:color w:val="000000"/>
          <w:sz w:val="32"/>
          <w:szCs w:val="32"/>
        </w:rPr>
        <w:t xml:space="preserve">年。 </w:t>
      </w:r>
    </w:p>
    <w:p w14:paraId="52CD0725">
      <w:pPr>
        <w:spacing w:line="360" w:lineRule="auto"/>
        <w:ind w:firstLine="570"/>
        <w:rPr>
          <w:rFonts w:ascii="仿宋" w:hAnsi="仿宋" w:eastAsia="仿宋" w:cs="仿宋"/>
          <w:sz w:val="32"/>
          <w:szCs w:val="32"/>
        </w:rPr>
      </w:pPr>
    </w:p>
    <w:p w14:paraId="53556520">
      <w:pPr>
        <w:ind w:firstLine="570"/>
        <w:rPr>
          <w:rFonts w:ascii="仿宋" w:hAnsi="仿宋" w:eastAsia="仿宋" w:cs="仿宋"/>
          <w:sz w:val="32"/>
          <w:szCs w:val="32"/>
        </w:rPr>
      </w:pPr>
    </w:p>
    <w:p w14:paraId="1574CCE1">
      <w:pPr>
        <w:ind w:firstLine="570"/>
        <w:rPr>
          <w:rFonts w:ascii="仿宋" w:hAnsi="仿宋" w:eastAsia="仿宋" w:cs="仿宋"/>
          <w:sz w:val="32"/>
          <w:szCs w:val="32"/>
        </w:rPr>
      </w:pPr>
      <w:r>
        <w:rPr>
          <w:rFonts w:hint="eastAsia" w:ascii="仿宋" w:hAnsi="仿宋" w:eastAsia="仿宋" w:cs="仿宋"/>
          <w:sz w:val="32"/>
          <w:szCs w:val="32"/>
        </w:rPr>
        <w:t xml:space="preserve">                              </w:t>
      </w:r>
    </w:p>
    <w:p w14:paraId="7FAE9146">
      <w:pPr>
        <w:ind w:firstLine="570"/>
        <w:rPr>
          <w:rFonts w:ascii="仿宋" w:hAnsi="仿宋" w:eastAsia="仿宋" w:cs="仿宋"/>
          <w:sz w:val="32"/>
          <w:szCs w:val="32"/>
        </w:rPr>
      </w:pPr>
    </w:p>
    <w:p w14:paraId="3487C65D">
      <w:pPr>
        <w:ind w:firstLine="570"/>
        <w:jc w:val="right"/>
        <w:rPr>
          <w:rFonts w:ascii="仿宋" w:hAnsi="仿宋" w:eastAsia="仿宋" w:cs="仿宋"/>
          <w:sz w:val="32"/>
          <w:szCs w:val="32"/>
        </w:rPr>
      </w:pPr>
      <w:r>
        <w:rPr>
          <w:rFonts w:hint="eastAsia" w:ascii="仿宋" w:hAnsi="仿宋" w:eastAsia="仿宋" w:cs="仿宋"/>
          <w:sz w:val="32"/>
          <w:szCs w:val="32"/>
        </w:rPr>
        <w:t>承诺人：              （公章）</w:t>
      </w:r>
    </w:p>
    <w:p w14:paraId="4E6526FA">
      <w:pPr>
        <w:ind w:firstLine="570"/>
        <w:jc w:val="right"/>
        <w:rPr>
          <w:rFonts w:ascii="仿宋" w:hAnsi="仿宋" w:eastAsia="仿宋" w:cs="仿宋"/>
          <w:sz w:val="32"/>
          <w:szCs w:val="32"/>
        </w:rPr>
      </w:pPr>
      <w:r>
        <w:rPr>
          <w:rFonts w:hint="eastAsia" w:ascii="仿宋" w:hAnsi="仿宋" w:eastAsia="仿宋" w:cs="仿宋"/>
          <w:sz w:val="32"/>
          <w:szCs w:val="32"/>
        </w:rPr>
        <w:t xml:space="preserve">                                    </w:t>
      </w:r>
    </w:p>
    <w:p w14:paraId="2DD7B546">
      <w:pPr>
        <w:spacing w:line="500" w:lineRule="atLeast"/>
        <w:ind w:firstLine="4800" w:firstLineChars="1500"/>
        <w:rPr>
          <w:rFonts w:ascii="仿宋" w:hAnsi="仿宋" w:eastAsia="仿宋" w:cs="仿宋"/>
          <w:b/>
          <w:color w:val="000000"/>
          <w:sz w:val="32"/>
          <w:szCs w:val="32"/>
        </w:rPr>
      </w:pPr>
      <w:r>
        <w:rPr>
          <w:rFonts w:hint="eastAsia" w:ascii="仿宋" w:hAnsi="仿宋" w:eastAsia="仿宋" w:cs="仿宋"/>
          <w:sz w:val="32"/>
          <w:szCs w:val="32"/>
        </w:rPr>
        <w:t>2025年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14:paraId="2E2E083F">
      <w:pPr>
        <w:spacing w:line="500" w:lineRule="atLeast"/>
        <w:ind w:firstLine="3855" w:firstLineChars="1600"/>
        <w:rPr>
          <w:rFonts w:ascii="宋体" w:hAnsi="宋体"/>
          <w:b/>
          <w:bCs/>
          <w:color w:val="000000"/>
          <w:sz w:val="24"/>
        </w:rPr>
      </w:pPr>
    </w:p>
    <w:p w14:paraId="678A1A6C">
      <w:pPr>
        <w:tabs>
          <w:tab w:val="left" w:pos="2158"/>
        </w:tabs>
        <w:jc w:val="left"/>
        <w:sectPr>
          <w:pgSz w:w="11906" w:h="16838"/>
          <w:pgMar w:top="1440" w:right="1800" w:bottom="1440" w:left="1800" w:header="851" w:footer="992" w:gutter="0"/>
          <w:cols w:space="425" w:num="1"/>
          <w:docGrid w:type="lines" w:linePitch="312" w:charSpace="0"/>
        </w:sectPr>
      </w:pPr>
    </w:p>
    <w:p w14:paraId="2357E036">
      <w:pPr>
        <w:tabs>
          <w:tab w:val="left" w:pos="610"/>
        </w:tabs>
        <w:spacing w:line="360" w:lineRule="auto"/>
        <w:rPr>
          <w:rFonts w:ascii="楷体" w:hAnsi="楷体" w:eastAsia="楷体"/>
          <w:b/>
          <w:sz w:val="24"/>
          <w:u w:val="single"/>
        </w:rPr>
      </w:pPr>
      <w:r>
        <w:rPr>
          <w:rFonts w:hint="eastAsia"/>
          <w:b/>
        </w:rPr>
        <w:t>现场踏勘签到表</w:t>
      </w:r>
    </w:p>
    <w:p w14:paraId="18A5B538">
      <w:pPr>
        <w:snapToGrid w:val="0"/>
        <w:spacing w:line="360" w:lineRule="auto"/>
        <w:jc w:val="center"/>
        <w:rPr>
          <w:rFonts w:ascii="黑体" w:hAnsi="黑体" w:eastAsia="黑体"/>
          <w:b/>
          <w:sz w:val="36"/>
          <w:szCs w:val="36"/>
        </w:rPr>
      </w:pPr>
      <w:r>
        <w:rPr>
          <w:rFonts w:ascii="黑体" w:hAnsi="黑体" w:eastAsia="黑体"/>
          <w:b/>
          <w:sz w:val="36"/>
          <w:szCs w:val="36"/>
        </w:rPr>
        <w:t>项目现场踏勘签到证明</w:t>
      </w:r>
    </w:p>
    <w:tbl>
      <w:tblPr>
        <w:tblStyle w:val="9"/>
        <w:tblW w:w="0" w:type="auto"/>
        <w:tblInd w:w="4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4278"/>
        <w:gridCol w:w="1843"/>
        <w:gridCol w:w="3685"/>
        <w:gridCol w:w="1559"/>
        <w:gridCol w:w="2245"/>
      </w:tblGrid>
      <w:tr w14:paraId="3408F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40" w:type="dxa"/>
            <w:vAlign w:val="center"/>
          </w:tcPr>
          <w:p w14:paraId="5197BD56">
            <w:pPr>
              <w:jc w:val="center"/>
              <w:rPr>
                <w:rFonts w:ascii="宋体" w:hAnsi="宋体" w:cs="宋体"/>
                <w:sz w:val="28"/>
                <w:szCs w:val="28"/>
              </w:rPr>
            </w:pPr>
            <w:r>
              <w:rPr>
                <w:rFonts w:hint="eastAsia" w:ascii="宋体" w:hAnsi="宋体" w:cs="宋体"/>
                <w:sz w:val="28"/>
                <w:szCs w:val="28"/>
              </w:rPr>
              <w:t>项目</w:t>
            </w:r>
          </w:p>
        </w:tc>
        <w:tc>
          <w:tcPr>
            <w:tcW w:w="13610" w:type="dxa"/>
            <w:gridSpan w:val="5"/>
            <w:vAlign w:val="center"/>
          </w:tcPr>
          <w:p w14:paraId="6048AE72">
            <w:pPr>
              <w:jc w:val="left"/>
              <w:rPr>
                <w:rFonts w:ascii="宋体" w:hAnsi="宋体" w:cs="宋体"/>
                <w:sz w:val="28"/>
                <w:szCs w:val="28"/>
              </w:rPr>
            </w:pPr>
          </w:p>
        </w:tc>
      </w:tr>
      <w:tr w14:paraId="0D96D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40" w:type="dxa"/>
            <w:vMerge w:val="restart"/>
            <w:textDirection w:val="tbRlV"/>
            <w:vAlign w:val="center"/>
          </w:tcPr>
          <w:p w14:paraId="57703B7B">
            <w:pPr>
              <w:ind w:left="113" w:right="113"/>
              <w:jc w:val="center"/>
              <w:rPr>
                <w:rFonts w:ascii="宋体" w:hAnsi="宋体" w:cs="宋体"/>
                <w:sz w:val="28"/>
                <w:szCs w:val="28"/>
              </w:rPr>
            </w:pPr>
            <w:r>
              <w:rPr>
                <w:rFonts w:hint="eastAsia" w:ascii="宋体" w:hAnsi="宋体" w:cs="宋体"/>
                <w:sz w:val="28"/>
                <w:szCs w:val="28"/>
              </w:rPr>
              <w:t>现场踏勘人员</w:t>
            </w:r>
          </w:p>
        </w:tc>
        <w:tc>
          <w:tcPr>
            <w:tcW w:w="4278" w:type="dxa"/>
            <w:vAlign w:val="center"/>
          </w:tcPr>
          <w:p w14:paraId="73182361">
            <w:pPr>
              <w:jc w:val="center"/>
              <w:rPr>
                <w:rFonts w:ascii="宋体" w:hAnsi="宋体" w:cs="宋体"/>
                <w:sz w:val="28"/>
                <w:szCs w:val="28"/>
              </w:rPr>
            </w:pPr>
            <w:r>
              <w:rPr>
                <w:rFonts w:hint="eastAsia" w:ascii="宋体" w:hAnsi="宋体" w:cs="宋体"/>
                <w:sz w:val="28"/>
                <w:szCs w:val="28"/>
              </w:rPr>
              <w:t>单位名称</w:t>
            </w:r>
          </w:p>
        </w:tc>
        <w:tc>
          <w:tcPr>
            <w:tcW w:w="1843" w:type="dxa"/>
            <w:vAlign w:val="center"/>
          </w:tcPr>
          <w:p w14:paraId="7D3A4F58">
            <w:pPr>
              <w:jc w:val="center"/>
              <w:rPr>
                <w:rFonts w:ascii="宋体" w:hAnsi="宋体" w:cs="宋体"/>
                <w:sz w:val="28"/>
                <w:szCs w:val="28"/>
              </w:rPr>
            </w:pPr>
            <w:r>
              <w:rPr>
                <w:rFonts w:hint="eastAsia" w:ascii="宋体" w:hAnsi="宋体" w:cs="宋体"/>
                <w:sz w:val="28"/>
                <w:szCs w:val="28"/>
              </w:rPr>
              <w:t>姓名</w:t>
            </w:r>
          </w:p>
        </w:tc>
        <w:tc>
          <w:tcPr>
            <w:tcW w:w="3685" w:type="dxa"/>
            <w:vAlign w:val="center"/>
          </w:tcPr>
          <w:p w14:paraId="1DBDFB7D">
            <w:pPr>
              <w:jc w:val="center"/>
              <w:rPr>
                <w:rFonts w:ascii="宋体" w:hAnsi="宋体" w:cs="宋体"/>
                <w:sz w:val="28"/>
                <w:szCs w:val="28"/>
              </w:rPr>
            </w:pPr>
            <w:r>
              <w:rPr>
                <w:rFonts w:hint="eastAsia" w:ascii="宋体" w:hAnsi="宋体" w:cs="宋体"/>
                <w:sz w:val="28"/>
                <w:szCs w:val="28"/>
              </w:rPr>
              <w:t>身份证号</w:t>
            </w:r>
          </w:p>
        </w:tc>
        <w:tc>
          <w:tcPr>
            <w:tcW w:w="1559" w:type="dxa"/>
            <w:vAlign w:val="center"/>
          </w:tcPr>
          <w:p w14:paraId="1E6868DE">
            <w:pPr>
              <w:jc w:val="center"/>
              <w:rPr>
                <w:rFonts w:ascii="宋体" w:hAnsi="宋体" w:cs="宋体"/>
                <w:sz w:val="28"/>
                <w:szCs w:val="28"/>
              </w:rPr>
            </w:pPr>
            <w:r>
              <w:rPr>
                <w:rFonts w:hint="eastAsia" w:ascii="宋体" w:hAnsi="宋体" w:cs="宋体"/>
                <w:sz w:val="28"/>
                <w:szCs w:val="28"/>
              </w:rPr>
              <w:t>签到时间</w:t>
            </w:r>
          </w:p>
        </w:tc>
        <w:tc>
          <w:tcPr>
            <w:tcW w:w="2245" w:type="dxa"/>
            <w:vAlign w:val="center"/>
          </w:tcPr>
          <w:p w14:paraId="02E5CBC5">
            <w:pPr>
              <w:jc w:val="center"/>
              <w:rPr>
                <w:rFonts w:ascii="宋体" w:hAnsi="宋体" w:cs="宋体"/>
                <w:sz w:val="28"/>
                <w:szCs w:val="28"/>
              </w:rPr>
            </w:pPr>
            <w:r>
              <w:rPr>
                <w:rFonts w:hint="eastAsia" w:ascii="宋体" w:hAnsi="宋体" w:cs="宋体"/>
                <w:sz w:val="28"/>
                <w:szCs w:val="28"/>
              </w:rPr>
              <w:t>备注</w:t>
            </w:r>
          </w:p>
        </w:tc>
      </w:tr>
      <w:tr w14:paraId="1F5CF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040" w:type="dxa"/>
            <w:vMerge w:val="continue"/>
            <w:vAlign w:val="center"/>
          </w:tcPr>
          <w:p w14:paraId="02C92964">
            <w:pPr>
              <w:jc w:val="center"/>
              <w:rPr>
                <w:rFonts w:ascii="宋体" w:hAnsi="宋体" w:cs="宋体"/>
                <w:sz w:val="28"/>
                <w:szCs w:val="28"/>
              </w:rPr>
            </w:pPr>
          </w:p>
        </w:tc>
        <w:tc>
          <w:tcPr>
            <w:tcW w:w="4278" w:type="dxa"/>
            <w:vAlign w:val="center"/>
          </w:tcPr>
          <w:p w14:paraId="0EFCFBEA">
            <w:pPr>
              <w:jc w:val="center"/>
              <w:rPr>
                <w:rFonts w:ascii="宋体" w:hAnsi="宋体" w:cs="宋体"/>
                <w:sz w:val="28"/>
                <w:szCs w:val="28"/>
              </w:rPr>
            </w:pPr>
          </w:p>
        </w:tc>
        <w:tc>
          <w:tcPr>
            <w:tcW w:w="1843" w:type="dxa"/>
            <w:vAlign w:val="center"/>
          </w:tcPr>
          <w:p w14:paraId="4507DF1F">
            <w:pPr>
              <w:jc w:val="center"/>
              <w:rPr>
                <w:rFonts w:ascii="宋体" w:hAnsi="宋体" w:cs="宋体"/>
                <w:sz w:val="28"/>
                <w:szCs w:val="28"/>
              </w:rPr>
            </w:pPr>
          </w:p>
        </w:tc>
        <w:tc>
          <w:tcPr>
            <w:tcW w:w="3685" w:type="dxa"/>
            <w:vAlign w:val="center"/>
          </w:tcPr>
          <w:p w14:paraId="43F8BABB">
            <w:pPr>
              <w:jc w:val="center"/>
              <w:rPr>
                <w:rFonts w:ascii="宋体" w:hAnsi="宋体" w:cs="宋体"/>
                <w:sz w:val="28"/>
                <w:szCs w:val="28"/>
              </w:rPr>
            </w:pPr>
          </w:p>
        </w:tc>
        <w:tc>
          <w:tcPr>
            <w:tcW w:w="1559" w:type="dxa"/>
            <w:vAlign w:val="center"/>
          </w:tcPr>
          <w:p w14:paraId="20FD0261">
            <w:pPr>
              <w:jc w:val="center"/>
              <w:rPr>
                <w:rFonts w:ascii="宋体" w:hAnsi="宋体" w:cs="宋体"/>
                <w:sz w:val="28"/>
                <w:szCs w:val="28"/>
              </w:rPr>
            </w:pPr>
          </w:p>
        </w:tc>
        <w:tc>
          <w:tcPr>
            <w:tcW w:w="2245" w:type="dxa"/>
            <w:vAlign w:val="center"/>
          </w:tcPr>
          <w:p w14:paraId="33B1029E">
            <w:pPr>
              <w:jc w:val="center"/>
              <w:rPr>
                <w:rFonts w:ascii="宋体" w:hAnsi="宋体" w:cs="宋体"/>
                <w:sz w:val="28"/>
                <w:szCs w:val="28"/>
              </w:rPr>
            </w:pPr>
          </w:p>
        </w:tc>
      </w:tr>
      <w:tr w14:paraId="6D90C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40" w:type="dxa"/>
            <w:vMerge w:val="continue"/>
            <w:vAlign w:val="center"/>
          </w:tcPr>
          <w:p w14:paraId="215F8A53">
            <w:pPr>
              <w:jc w:val="center"/>
              <w:rPr>
                <w:rFonts w:ascii="宋体" w:hAnsi="宋体" w:cs="宋体"/>
                <w:sz w:val="28"/>
                <w:szCs w:val="28"/>
              </w:rPr>
            </w:pPr>
          </w:p>
        </w:tc>
        <w:tc>
          <w:tcPr>
            <w:tcW w:w="4278" w:type="dxa"/>
            <w:vAlign w:val="center"/>
          </w:tcPr>
          <w:p w14:paraId="7F6D37B4">
            <w:pPr>
              <w:jc w:val="center"/>
              <w:rPr>
                <w:rFonts w:ascii="宋体" w:hAnsi="宋体" w:cs="宋体"/>
                <w:sz w:val="28"/>
                <w:szCs w:val="28"/>
              </w:rPr>
            </w:pPr>
          </w:p>
        </w:tc>
        <w:tc>
          <w:tcPr>
            <w:tcW w:w="1843" w:type="dxa"/>
            <w:vAlign w:val="center"/>
          </w:tcPr>
          <w:p w14:paraId="4C6A82B0">
            <w:pPr>
              <w:jc w:val="center"/>
              <w:rPr>
                <w:rFonts w:ascii="宋体" w:hAnsi="宋体" w:cs="宋体"/>
                <w:sz w:val="28"/>
                <w:szCs w:val="28"/>
              </w:rPr>
            </w:pPr>
          </w:p>
        </w:tc>
        <w:tc>
          <w:tcPr>
            <w:tcW w:w="3685" w:type="dxa"/>
            <w:vAlign w:val="center"/>
          </w:tcPr>
          <w:p w14:paraId="182D8217">
            <w:pPr>
              <w:jc w:val="center"/>
              <w:rPr>
                <w:rFonts w:ascii="宋体" w:hAnsi="宋体" w:cs="宋体"/>
                <w:sz w:val="28"/>
                <w:szCs w:val="28"/>
              </w:rPr>
            </w:pPr>
          </w:p>
        </w:tc>
        <w:tc>
          <w:tcPr>
            <w:tcW w:w="1559" w:type="dxa"/>
            <w:vAlign w:val="center"/>
          </w:tcPr>
          <w:p w14:paraId="510E43E5">
            <w:pPr>
              <w:jc w:val="center"/>
              <w:rPr>
                <w:rFonts w:ascii="宋体" w:hAnsi="宋体" w:cs="宋体"/>
                <w:sz w:val="28"/>
                <w:szCs w:val="28"/>
              </w:rPr>
            </w:pPr>
          </w:p>
        </w:tc>
        <w:tc>
          <w:tcPr>
            <w:tcW w:w="2245" w:type="dxa"/>
            <w:vAlign w:val="center"/>
          </w:tcPr>
          <w:p w14:paraId="393EEF66">
            <w:pPr>
              <w:jc w:val="center"/>
              <w:rPr>
                <w:rFonts w:ascii="宋体" w:hAnsi="宋体" w:cs="宋体"/>
                <w:sz w:val="28"/>
                <w:szCs w:val="28"/>
              </w:rPr>
            </w:pPr>
          </w:p>
        </w:tc>
      </w:tr>
      <w:tr w14:paraId="61D4C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40" w:type="dxa"/>
            <w:vMerge w:val="continue"/>
            <w:vAlign w:val="center"/>
          </w:tcPr>
          <w:p w14:paraId="0346899C">
            <w:pPr>
              <w:jc w:val="center"/>
              <w:rPr>
                <w:rFonts w:ascii="宋体" w:hAnsi="宋体" w:cs="宋体"/>
                <w:sz w:val="28"/>
                <w:szCs w:val="28"/>
              </w:rPr>
            </w:pPr>
          </w:p>
        </w:tc>
        <w:tc>
          <w:tcPr>
            <w:tcW w:w="4278" w:type="dxa"/>
            <w:vAlign w:val="center"/>
          </w:tcPr>
          <w:p w14:paraId="2F94B5F6">
            <w:pPr>
              <w:jc w:val="center"/>
              <w:rPr>
                <w:rFonts w:ascii="宋体" w:hAnsi="宋体" w:cs="宋体"/>
                <w:sz w:val="28"/>
                <w:szCs w:val="28"/>
              </w:rPr>
            </w:pPr>
          </w:p>
        </w:tc>
        <w:tc>
          <w:tcPr>
            <w:tcW w:w="1843" w:type="dxa"/>
            <w:vAlign w:val="center"/>
          </w:tcPr>
          <w:p w14:paraId="6DDDF897">
            <w:pPr>
              <w:jc w:val="center"/>
              <w:rPr>
                <w:rFonts w:ascii="宋体" w:hAnsi="宋体" w:cs="宋体"/>
                <w:sz w:val="28"/>
                <w:szCs w:val="28"/>
              </w:rPr>
            </w:pPr>
          </w:p>
        </w:tc>
        <w:tc>
          <w:tcPr>
            <w:tcW w:w="3685" w:type="dxa"/>
            <w:vAlign w:val="center"/>
          </w:tcPr>
          <w:p w14:paraId="21A163A9">
            <w:pPr>
              <w:jc w:val="center"/>
              <w:rPr>
                <w:rFonts w:ascii="宋体" w:hAnsi="宋体" w:cs="宋体"/>
                <w:sz w:val="28"/>
                <w:szCs w:val="28"/>
              </w:rPr>
            </w:pPr>
          </w:p>
        </w:tc>
        <w:tc>
          <w:tcPr>
            <w:tcW w:w="1559" w:type="dxa"/>
            <w:vAlign w:val="center"/>
          </w:tcPr>
          <w:p w14:paraId="375A38C2">
            <w:pPr>
              <w:jc w:val="center"/>
              <w:rPr>
                <w:rFonts w:ascii="宋体" w:hAnsi="宋体" w:cs="宋体"/>
                <w:sz w:val="28"/>
                <w:szCs w:val="28"/>
              </w:rPr>
            </w:pPr>
          </w:p>
        </w:tc>
        <w:tc>
          <w:tcPr>
            <w:tcW w:w="2245" w:type="dxa"/>
            <w:vAlign w:val="center"/>
          </w:tcPr>
          <w:p w14:paraId="38238B4B">
            <w:pPr>
              <w:jc w:val="center"/>
              <w:rPr>
                <w:rFonts w:ascii="宋体" w:hAnsi="宋体" w:cs="宋体"/>
                <w:sz w:val="28"/>
                <w:szCs w:val="28"/>
              </w:rPr>
            </w:pPr>
          </w:p>
        </w:tc>
      </w:tr>
      <w:tr w14:paraId="2A5B4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40" w:type="dxa"/>
            <w:vMerge w:val="restart"/>
            <w:vAlign w:val="center"/>
          </w:tcPr>
          <w:p w14:paraId="45B37039">
            <w:pPr>
              <w:jc w:val="center"/>
              <w:rPr>
                <w:rFonts w:ascii="宋体" w:hAnsi="宋体" w:cs="宋体"/>
                <w:sz w:val="28"/>
                <w:szCs w:val="28"/>
              </w:rPr>
            </w:pPr>
            <w:r>
              <w:rPr>
                <w:rFonts w:hint="eastAsia" w:ascii="宋体" w:hAnsi="宋体" w:cs="宋体"/>
                <w:sz w:val="28"/>
                <w:szCs w:val="28"/>
              </w:rPr>
              <w:t>踏勘情况</w:t>
            </w:r>
          </w:p>
        </w:tc>
        <w:tc>
          <w:tcPr>
            <w:tcW w:w="4278" w:type="dxa"/>
            <w:vAlign w:val="center"/>
          </w:tcPr>
          <w:p w14:paraId="254C6297">
            <w:pPr>
              <w:jc w:val="center"/>
              <w:rPr>
                <w:rFonts w:ascii="宋体" w:hAnsi="宋体" w:cs="宋体"/>
                <w:sz w:val="28"/>
                <w:szCs w:val="28"/>
              </w:rPr>
            </w:pPr>
            <w:r>
              <w:rPr>
                <w:rFonts w:hint="eastAsia" w:ascii="宋体" w:hAnsi="宋体" w:cs="宋体"/>
                <w:sz w:val="28"/>
                <w:szCs w:val="28"/>
              </w:rPr>
              <w:t>是否已充分了解项目情况？</w:t>
            </w:r>
          </w:p>
        </w:tc>
        <w:tc>
          <w:tcPr>
            <w:tcW w:w="9332" w:type="dxa"/>
            <w:gridSpan w:val="4"/>
            <w:vAlign w:val="center"/>
          </w:tcPr>
          <w:p w14:paraId="0509EF04">
            <w:pPr>
              <w:jc w:val="center"/>
              <w:rPr>
                <w:rFonts w:ascii="宋体" w:hAnsi="宋体" w:cs="宋体"/>
                <w:sz w:val="28"/>
                <w:szCs w:val="28"/>
              </w:rPr>
            </w:pPr>
            <w:r>
              <w:rPr>
                <w:rFonts w:hint="eastAsia" w:ascii="宋体" w:hAnsi="宋体" w:cs="宋体"/>
                <w:sz w:val="28"/>
                <w:szCs w:val="28"/>
              </w:rPr>
              <w:t>是否就项目中有疑虑部分向项目负责人做咨询确认？（如有异议请表述）</w:t>
            </w:r>
          </w:p>
        </w:tc>
      </w:tr>
      <w:tr w14:paraId="21517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40" w:type="dxa"/>
            <w:vMerge w:val="continue"/>
            <w:vAlign w:val="center"/>
          </w:tcPr>
          <w:p w14:paraId="3881C981">
            <w:pPr>
              <w:jc w:val="center"/>
              <w:rPr>
                <w:rFonts w:ascii="宋体" w:hAnsi="宋体" w:cs="宋体"/>
                <w:sz w:val="28"/>
                <w:szCs w:val="28"/>
              </w:rPr>
            </w:pPr>
          </w:p>
        </w:tc>
        <w:tc>
          <w:tcPr>
            <w:tcW w:w="4278" w:type="dxa"/>
            <w:vAlign w:val="center"/>
          </w:tcPr>
          <w:p w14:paraId="4E5159BE">
            <w:pPr>
              <w:jc w:val="center"/>
              <w:rPr>
                <w:rFonts w:ascii="宋体" w:hAnsi="宋体" w:cs="宋体"/>
                <w:sz w:val="28"/>
                <w:szCs w:val="28"/>
              </w:rPr>
            </w:pPr>
          </w:p>
        </w:tc>
        <w:tc>
          <w:tcPr>
            <w:tcW w:w="9332" w:type="dxa"/>
            <w:gridSpan w:val="4"/>
            <w:vAlign w:val="center"/>
          </w:tcPr>
          <w:p w14:paraId="2E1247EE">
            <w:pPr>
              <w:jc w:val="center"/>
              <w:rPr>
                <w:rFonts w:ascii="宋体" w:hAnsi="宋体" w:cs="宋体"/>
                <w:sz w:val="28"/>
                <w:szCs w:val="28"/>
              </w:rPr>
            </w:pPr>
          </w:p>
        </w:tc>
      </w:tr>
    </w:tbl>
    <w:p w14:paraId="2CFEE1C6">
      <w:pPr>
        <w:ind w:firstLine="281" w:firstLineChars="100"/>
        <w:jc w:val="left"/>
        <w:rPr>
          <w:b/>
          <w:sz w:val="28"/>
          <w:szCs w:val="28"/>
        </w:rPr>
      </w:pPr>
      <w:r>
        <w:rPr>
          <w:b/>
          <w:sz w:val="28"/>
          <w:szCs w:val="28"/>
        </w:rPr>
        <w:t>注</w:t>
      </w:r>
      <w:r>
        <w:rPr>
          <w:rFonts w:hint="eastAsia"/>
          <w:sz w:val="28"/>
          <w:szCs w:val="28"/>
        </w:rPr>
        <w:t>：</w:t>
      </w:r>
      <w:r>
        <w:rPr>
          <w:b/>
          <w:sz w:val="28"/>
          <w:szCs w:val="28"/>
        </w:rPr>
        <w:t>该签到证明将作为</w:t>
      </w:r>
      <w:r>
        <w:rPr>
          <w:rFonts w:hint="eastAsia"/>
          <w:b/>
          <w:sz w:val="28"/>
          <w:szCs w:val="28"/>
        </w:rPr>
        <w:t>报价</w:t>
      </w:r>
      <w:r>
        <w:rPr>
          <w:b/>
          <w:sz w:val="28"/>
          <w:szCs w:val="28"/>
        </w:rPr>
        <w:t>附件</w:t>
      </w:r>
      <w:r>
        <w:rPr>
          <w:rFonts w:hint="eastAsia"/>
          <w:b/>
          <w:sz w:val="28"/>
          <w:szCs w:val="28"/>
        </w:rPr>
        <w:t>，</w:t>
      </w:r>
      <w:r>
        <w:rPr>
          <w:b/>
          <w:sz w:val="28"/>
          <w:szCs w:val="28"/>
        </w:rPr>
        <w:t>如</w:t>
      </w:r>
      <w:r>
        <w:rPr>
          <w:rFonts w:hint="eastAsia"/>
          <w:b/>
          <w:sz w:val="28"/>
          <w:szCs w:val="28"/>
        </w:rPr>
        <w:t>报价</w:t>
      </w:r>
      <w:r>
        <w:rPr>
          <w:b/>
          <w:sz w:val="28"/>
          <w:szCs w:val="28"/>
        </w:rPr>
        <w:t>人</w:t>
      </w:r>
      <w:r>
        <w:rPr>
          <w:rFonts w:hint="eastAsia"/>
          <w:b/>
          <w:sz w:val="28"/>
          <w:szCs w:val="28"/>
        </w:rPr>
        <w:t>报价</w:t>
      </w:r>
      <w:r>
        <w:rPr>
          <w:b/>
          <w:sz w:val="28"/>
          <w:szCs w:val="28"/>
        </w:rPr>
        <w:t>时无法提供有效签到证明</w:t>
      </w:r>
      <w:r>
        <w:rPr>
          <w:rFonts w:hint="eastAsia"/>
          <w:b/>
          <w:sz w:val="28"/>
          <w:szCs w:val="28"/>
        </w:rPr>
        <w:t>，</w:t>
      </w:r>
      <w:r>
        <w:rPr>
          <w:b/>
          <w:sz w:val="28"/>
          <w:szCs w:val="28"/>
        </w:rPr>
        <w:t>其</w:t>
      </w:r>
      <w:r>
        <w:rPr>
          <w:rFonts w:hint="eastAsia"/>
          <w:b/>
          <w:sz w:val="28"/>
          <w:szCs w:val="28"/>
        </w:rPr>
        <w:t>报价</w:t>
      </w:r>
      <w:r>
        <w:rPr>
          <w:b/>
          <w:sz w:val="28"/>
          <w:szCs w:val="28"/>
        </w:rPr>
        <w:t>文件</w:t>
      </w:r>
      <w:r>
        <w:rPr>
          <w:rFonts w:hint="eastAsia"/>
          <w:b/>
          <w:sz w:val="28"/>
          <w:szCs w:val="28"/>
        </w:rPr>
        <w:t>将</w:t>
      </w:r>
      <w:r>
        <w:rPr>
          <w:b/>
          <w:sz w:val="28"/>
          <w:szCs w:val="28"/>
        </w:rPr>
        <w:t>不予受理</w:t>
      </w:r>
      <w:r>
        <w:rPr>
          <w:rFonts w:hint="eastAsia"/>
          <w:b/>
          <w:sz w:val="28"/>
          <w:szCs w:val="28"/>
        </w:rPr>
        <w:t>，视为报价无效。</w:t>
      </w:r>
    </w:p>
    <w:p w14:paraId="058227AD">
      <w:pPr>
        <w:ind w:left="840" w:leftChars="400" w:right="420" w:rightChars="200"/>
        <w:jc w:val="left"/>
        <w:rPr>
          <w:b/>
          <w:sz w:val="28"/>
          <w:szCs w:val="28"/>
        </w:rPr>
      </w:pPr>
      <w:r>
        <w:rPr>
          <w:rFonts w:hint="eastAsia"/>
          <w:b/>
          <w:sz w:val="28"/>
          <w:szCs w:val="28"/>
        </w:rPr>
        <w:t>（签到证明需报价方签字或盖公司章，同时业主项目负责人签字方为有效）</w:t>
      </w:r>
    </w:p>
    <w:p w14:paraId="02FA71D8">
      <w:pPr>
        <w:ind w:left="840" w:leftChars="400" w:right="420" w:rightChars="200"/>
        <w:jc w:val="left"/>
      </w:pPr>
      <w:r>
        <w:rPr>
          <w:sz w:val="28"/>
          <w:szCs w:val="28"/>
        </w:rPr>
        <w:t>项目负责人</w:t>
      </w:r>
      <w:r>
        <w:rPr>
          <w:rFonts w:hint="eastAsia"/>
          <w:sz w:val="28"/>
          <w:szCs w:val="28"/>
        </w:rPr>
        <w:t>（签字）：                                          报价方（签字或盖章）</w:t>
      </w:r>
    </w:p>
    <w:sectPr>
      <w:footerReference r:id="rId3" w:type="default"/>
      <w:pgSz w:w="16838" w:h="11906" w:orient="landscape"/>
      <w:pgMar w:top="1797" w:right="1134" w:bottom="179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668D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F6BC5F">
                          <w:pPr>
                            <w:pStyle w:val="5"/>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5FF6BC5F">
                    <w:pPr>
                      <w:pStyle w:val="5"/>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7C7C07"/>
    <w:multiLevelType w:val="singleLevel"/>
    <w:tmpl w:val="C07C7C0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yZGM4ZGYxOTE2ODEyYWFhYWQwOWNiM2QwM2VhYzgifQ=="/>
    <w:docVar w:name="KSO_WPS_MARK_KEY" w:val="95c5e0e4-3270-4294-bbad-4fcc4ac2fe64"/>
  </w:docVars>
  <w:rsids>
    <w:rsidRoot w:val="293722B2"/>
    <w:rsid w:val="00055B10"/>
    <w:rsid w:val="00080129"/>
    <w:rsid w:val="000A2519"/>
    <w:rsid w:val="001672F1"/>
    <w:rsid w:val="001F59C4"/>
    <w:rsid w:val="0022680C"/>
    <w:rsid w:val="0027480B"/>
    <w:rsid w:val="002A20B4"/>
    <w:rsid w:val="002A7AEF"/>
    <w:rsid w:val="002D1950"/>
    <w:rsid w:val="00302282"/>
    <w:rsid w:val="003F5314"/>
    <w:rsid w:val="005B0DF1"/>
    <w:rsid w:val="00664FC3"/>
    <w:rsid w:val="00724C91"/>
    <w:rsid w:val="007860F2"/>
    <w:rsid w:val="007E434F"/>
    <w:rsid w:val="008259F9"/>
    <w:rsid w:val="00965EF5"/>
    <w:rsid w:val="00AA7A52"/>
    <w:rsid w:val="00AD3AEA"/>
    <w:rsid w:val="00C46641"/>
    <w:rsid w:val="00C82082"/>
    <w:rsid w:val="00D7599E"/>
    <w:rsid w:val="00DA1F1F"/>
    <w:rsid w:val="00E81BDB"/>
    <w:rsid w:val="00ED565E"/>
    <w:rsid w:val="00EE10FB"/>
    <w:rsid w:val="00F00F92"/>
    <w:rsid w:val="00FC38F2"/>
    <w:rsid w:val="02945710"/>
    <w:rsid w:val="082352B6"/>
    <w:rsid w:val="10B4118E"/>
    <w:rsid w:val="10ED3781"/>
    <w:rsid w:val="1262166B"/>
    <w:rsid w:val="17716EB9"/>
    <w:rsid w:val="177E3384"/>
    <w:rsid w:val="1B3D7BBC"/>
    <w:rsid w:val="1C014024"/>
    <w:rsid w:val="1F5F7A31"/>
    <w:rsid w:val="2136082C"/>
    <w:rsid w:val="220B41C2"/>
    <w:rsid w:val="293722B2"/>
    <w:rsid w:val="2F000DF7"/>
    <w:rsid w:val="2FDF5EAE"/>
    <w:rsid w:val="307C5A44"/>
    <w:rsid w:val="308766E5"/>
    <w:rsid w:val="31DE2F46"/>
    <w:rsid w:val="32D571A3"/>
    <w:rsid w:val="33B57C0E"/>
    <w:rsid w:val="33CF2083"/>
    <w:rsid w:val="36336C90"/>
    <w:rsid w:val="3BFF2436"/>
    <w:rsid w:val="3CDD4279"/>
    <w:rsid w:val="3DD376D7"/>
    <w:rsid w:val="3EEA4CD8"/>
    <w:rsid w:val="3F8E7D59"/>
    <w:rsid w:val="3FC25C55"/>
    <w:rsid w:val="40526CFA"/>
    <w:rsid w:val="45DC10F2"/>
    <w:rsid w:val="48CC544E"/>
    <w:rsid w:val="48E23A71"/>
    <w:rsid w:val="4AF411A1"/>
    <w:rsid w:val="4E567618"/>
    <w:rsid w:val="4F440434"/>
    <w:rsid w:val="58517BD5"/>
    <w:rsid w:val="595B0854"/>
    <w:rsid w:val="5EBA426F"/>
    <w:rsid w:val="65457634"/>
    <w:rsid w:val="65547D43"/>
    <w:rsid w:val="69C67F6C"/>
    <w:rsid w:val="6B914122"/>
    <w:rsid w:val="71EC253A"/>
    <w:rsid w:val="73013DC3"/>
    <w:rsid w:val="75BD2A60"/>
    <w:rsid w:val="7D9D42FA"/>
    <w:rsid w:val="7E674D7B"/>
    <w:rsid w:val="7E924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szCs w:val="21"/>
    </w:rPr>
  </w:style>
  <w:style w:type="paragraph" w:styleId="3">
    <w:name w:val="Body Text Indent"/>
    <w:basedOn w:val="1"/>
    <w:next w:val="1"/>
    <w:qFormat/>
    <w:uiPriority w:val="0"/>
    <w:pPr>
      <w:spacing w:line="400" w:lineRule="exact"/>
      <w:ind w:firstLine="540" w:firstLineChars="180"/>
    </w:pPr>
    <w:rPr>
      <w:rFonts w:ascii="Times New Roman" w:hAnsi="Times New Roman" w:eastAsia="宋体" w:cs="Times New Roman"/>
      <w:kern w:val="0"/>
      <w:sz w:val="20"/>
      <w:szCs w:val="20"/>
    </w:rPr>
  </w:style>
  <w:style w:type="paragraph" w:styleId="4">
    <w:name w:val="Plain Text"/>
    <w:basedOn w:val="1"/>
    <w:qFormat/>
    <w:uiPriority w:val="0"/>
    <w:rPr>
      <w:rFonts w:hint="eastAsia" w:ascii="宋体" w:hAnsi="Courier New" w:eastAsia="宋体" w:cs="Times New Roman"/>
      <w:kern w:val="0"/>
      <w:sz w:val="20"/>
      <w:szCs w:val="20"/>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spacing w:line="360" w:lineRule="auto"/>
      <w:jc w:val="left"/>
    </w:pPr>
    <w:rPr>
      <w:rFonts w:ascii="仿宋" w:hAnsi="仿宋" w:eastAsia="仿宋" w:cs="Times New Roman"/>
      <w:b/>
      <w:bCs/>
      <w:kern w:val="0"/>
      <w:sz w:val="32"/>
      <w:szCs w:val="32"/>
    </w:rPr>
  </w:style>
  <w:style w:type="paragraph" w:styleId="8">
    <w:name w:val="Body Text First Indent 2"/>
    <w:basedOn w:val="3"/>
    <w:next w:val="1"/>
    <w:qFormat/>
    <w:uiPriority w:val="0"/>
    <w:pPr>
      <w:spacing w:after="120" w:line="240" w:lineRule="auto"/>
      <w:ind w:left="420" w:leftChars="200" w:firstLine="420"/>
    </w:pPr>
    <w:rPr>
      <w:rFonts w:hint="eastAsia" w:ascii="仿宋_GB2312" w:eastAsia="仿宋_GB2312"/>
      <w:kern w:val="2"/>
      <w:sz w:val="32"/>
      <w:szCs w:val="32"/>
    </w:rPr>
  </w:style>
  <w:style w:type="character" w:styleId="11">
    <w:name w:val="Hyperlink"/>
    <w:qFormat/>
    <w:uiPriority w:val="0"/>
    <w:rPr>
      <w:color w:val="0000FF"/>
      <w:u w:val="single"/>
    </w:rPr>
  </w:style>
  <w:style w:type="paragraph" w:customStyle="1" w:styleId="12">
    <w:name w:val="Body text|1"/>
    <w:basedOn w:val="1"/>
    <w:qFormat/>
    <w:uiPriority w:val="0"/>
    <w:pPr>
      <w:spacing w:line="420" w:lineRule="auto"/>
      <w:ind w:firstLine="400"/>
    </w:pPr>
    <w:rPr>
      <w:rFonts w:hint="eastAsia" w:ascii="宋体" w:hAnsi="宋体" w:eastAsia="宋体" w:cs="Times New Roman"/>
      <w:sz w:val="22"/>
      <w:szCs w:val="22"/>
    </w:rPr>
  </w:style>
  <w:style w:type="paragraph" w:customStyle="1" w:styleId="13">
    <w:name w:val="null3"/>
    <w:basedOn w:val="1"/>
    <w:autoRedefine/>
    <w:qFormat/>
    <w:uiPriority w:val="0"/>
    <w:pPr>
      <w:widowControl/>
      <w:jc w:val="left"/>
    </w:pPr>
    <w:rPr>
      <w:rFonts w:ascii="Calibri" w:hAnsi="Calibri" w:eastAsia="宋体" w:cs="Times New Roman"/>
      <w:kern w:val="0"/>
      <w:sz w:val="20"/>
      <w:szCs w:val="20"/>
    </w:rPr>
  </w:style>
  <w:style w:type="table" w:customStyle="1" w:styleId="14">
    <w:name w:val="Table Normal"/>
    <w:autoRedefine/>
    <w:semiHidden/>
    <w:unhideWhenUsed/>
    <w:qFormat/>
    <w:uiPriority w:val="0"/>
    <w:tblPr>
      <w:tblCellMar>
        <w:top w:w="0" w:type="dxa"/>
        <w:left w:w="0" w:type="dxa"/>
        <w:bottom w:w="0" w:type="dxa"/>
        <w:right w:w="0" w:type="dxa"/>
      </w:tblCellMar>
    </w:tblPr>
  </w:style>
  <w:style w:type="character" w:customStyle="1" w:styleId="15">
    <w:name w:val="页眉 Char"/>
    <w:basedOn w:val="10"/>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2284</Words>
  <Characters>2443</Characters>
  <Lines>21</Lines>
  <Paragraphs>5</Paragraphs>
  <TotalTime>11</TotalTime>
  <ScaleCrop>false</ScaleCrop>
  <LinksUpToDate>false</LinksUpToDate>
  <CharactersWithSpaces>2682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2025-09-23T03:27:00Z</dcterms:created>
  <dc:creator>18915767518手机用户</dc:creator>
  <cp:lastModifiedBy>陈∩∩</cp:lastModifiedBy>
  <cp:lastPrinted>2025-09-23T08:20:13Z</cp:lastPrinted>
  <dcterms:modified xsi:type="dcterms:W3CDTF">2025-09-23T08:21:26Z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C406F7F0E795418985E879960191FC7D_13</vt:lpwstr>
  </property>
  <property fmtid="{D5CDD505-2E9C-101B-9397-08002B2CF9AE}" pid="4" name="KSOTemplateDocerSaveRecord">
    <vt:lpwstr>eyJoZGlkIjoiN2ZkNTdhMmJlZDQ5Mjk5Zjk1OGYxMjg0YTM4OGI4OWEiLCJ1c2VySWQiOiIxMTM4OTU5NzgwIn0=</vt:lpwstr>
  </property>
</Properties>
</file>