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873862">
      <w:pPr>
        <w:ind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教</w:t>
      </w:r>
      <w:r>
        <w:rPr>
          <w:rFonts w:hint="eastAsia" w:ascii="宋体" w:hAnsi="宋体" w:eastAsia="宋体" w:cs="宋体"/>
          <w:sz w:val="24"/>
          <w:szCs w:val="24"/>
          <w:lang w:val="en-US" w:eastAsia="zh-CN"/>
        </w:rPr>
        <w:t>学信息化系统</w:t>
      </w:r>
      <w:bookmarkStart w:id="4" w:name="_GoBack"/>
      <w:bookmarkEnd w:id="4"/>
      <w:r>
        <w:rPr>
          <w:rFonts w:hint="eastAsia" w:ascii="宋体" w:hAnsi="宋体" w:eastAsia="宋体" w:cs="宋体"/>
          <w:sz w:val="24"/>
          <w:szCs w:val="24"/>
          <w:lang w:val="zh-TW"/>
        </w:rPr>
        <w:t>技术参数</w:t>
      </w:r>
    </w:p>
    <w:p w14:paraId="3095F005">
      <w:pPr>
        <w:ind w:firstLine="0" w:firstLineChars="0"/>
        <w:rPr>
          <w:rFonts w:ascii="宋体" w:hAnsi="宋体" w:eastAsia="宋体" w:cs="宋体"/>
          <w:sz w:val="24"/>
          <w:szCs w:val="24"/>
          <w:lang w:val="zh-TW"/>
        </w:rPr>
      </w:pPr>
      <w:r>
        <w:rPr>
          <w:rFonts w:hint="eastAsia" w:ascii="宋体" w:hAnsi="宋体" w:eastAsia="宋体" w:cs="宋体"/>
          <w:b/>
          <w:bCs/>
          <w:sz w:val="24"/>
          <w:szCs w:val="24"/>
        </w:rPr>
        <w:t>一</w:t>
      </w:r>
      <w:r>
        <w:rPr>
          <w:rFonts w:hint="eastAsia" w:ascii="宋体" w:hAnsi="宋体" w:eastAsia="宋体" w:cs="宋体"/>
          <w:sz w:val="24"/>
          <w:szCs w:val="24"/>
          <w:lang w:val="zh-TW"/>
        </w:rPr>
        <w:t>、技术参数</w:t>
      </w:r>
    </w:p>
    <w:tbl>
      <w:tblPr>
        <w:tblStyle w:val="17"/>
        <w:tblW w:w="49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653"/>
        <w:gridCol w:w="13050"/>
      </w:tblGrid>
      <w:tr w14:paraId="03E6A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bottom w:val="single" w:color="auto" w:sz="4" w:space="0"/>
              <w:right w:val="single" w:color="auto" w:sz="4" w:space="0"/>
            </w:tcBorders>
            <w:vAlign w:val="center"/>
          </w:tcPr>
          <w:p w14:paraId="1B591BD0">
            <w:pPr>
              <w:widowControl/>
              <w:ind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序</w:t>
            </w:r>
            <w:r>
              <w:rPr>
                <w:rFonts w:hint="eastAsia" w:ascii="宋体" w:hAnsi="宋体" w:eastAsia="宋体" w:cs="宋体"/>
                <w:b/>
                <w:kern w:val="0"/>
                <w:sz w:val="24"/>
                <w:szCs w:val="24"/>
              </w:rPr>
              <w:t>号</w:t>
            </w:r>
          </w:p>
        </w:tc>
        <w:tc>
          <w:tcPr>
            <w:tcW w:w="537" w:type="pct"/>
            <w:tcBorders>
              <w:top w:val="single" w:color="auto" w:sz="4" w:space="0"/>
              <w:left w:val="single" w:color="auto" w:sz="4" w:space="0"/>
              <w:bottom w:val="single" w:color="auto" w:sz="4" w:space="0"/>
              <w:right w:val="single" w:color="auto" w:sz="4" w:space="0"/>
            </w:tcBorders>
            <w:vAlign w:val="center"/>
          </w:tcPr>
          <w:p w14:paraId="7EB1A905">
            <w:pPr>
              <w:ind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技术指标名称</w:t>
            </w:r>
          </w:p>
        </w:tc>
        <w:tc>
          <w:tcPr>
            <w:tcW w:w="4240" w:type="pct"/>
            <w:tcBorders>
              <w:top w:val="single" w:color="auto" w:sz="4" w:space="0"/>
              <w:left w:val="single" w:color="auto" w:sz="4" w:space="0"/>
              <w:bottom w:val="single" w:color="auto" w:sz="4" w:space="0"/>
              <w:right w:val="single" w:color="auto" w:sz="4" w:space="0"/>
            </w:tcBorders>
            <w:vAlign w:val="center"/>
          </w:tcPr>
          <w:p w14:paraId="5139D4CC">
            <w:pPr>
              <w:widowControl/>
              <w:ind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技术参数要求</w:t>
            </w:r>
          </w:p>
        </w:tc>
      </w:tr>
      <w:tr w14:paraId="389B0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5DB46267">
            <w:pPr>
              <w:ind w:firstLine="0" w:firstLineChars="0"/>
              <w:jc w:val="center"/>
              <w:rPr>
                <w:rFonts w:ascii="宋体" w:hAnsi="宋体" w:eastAsia="宋体" w:cs="宋体"/>
                <w:b/>
                <w:kern w:val="0"/>
                <w:sz w:val="24"/>
                <w:szCs w:val="24"/>
              </w:rPr>
            </w:pPr>
            <w:r>
              <w:rPr>
                <w:rFonts w:hint="eastAsia" w:ascii="宋体" w:hAnsi="宋体" w:eastAsia="宋体" w:cs="宋体"/>
                <w:bCs/>
                <w:kern w:val="0"/>
                <w:sz w:val="24"/>
                <w:szCs w:val="24"/>
              </w:rPr>
              <w:t>1</w:t>
            </w:r>
          </w:p>
        </w:tc>
        <w:tc>
          <w:tcPr>
            <w:tcW w:w="537" w:type="pct"/>
            <w:tcBorders>
              <w:top w:val="single" w:color="auto" w:sz="4" w:space="0"/>
              <w:left w:val="single" w:color="auto" w:sz="4" w:space="0"/>
              <w:bottom w:val="single" w:color="auto" w:sz="4" w:space="0"/>
              <w:right w:val="single" w:color="auto" w:sz="4" w:space="0"/>
            </w:tcBorders>
            <w:vAlign w:val="center"/>
          </w:tcPr>
          <w:p w14:paraId="5586A104">
            <w:pPr>
              <w:widowControl/>
              <w:ind w:firstLine="0" w:firstLineChars="0"/>
              <w:jc w:val="center"/>
              <w:rPr>
                <w:rFonts w:ascii="宋体" w:hAnsi="宋体" w:eastAsia="宋体" w:cs="宋体"/>
                <w:sz w:val="24"/>
                <w:szCs w:val="24"/>
                <w:lang w:eastAsia="zh-Hans"/>
              </w:rPr>
            </w:pPr>
            <w:r>
              <w:rPr>
                <w:rFonts w:hint="eastAsia" w:ascii="宋体" w:hAnsi="宋体" w:eastAsia="宋体" w:cs="宋体"/>
                <w:sz w:val="24"/>
                <w:szCs w:val="24"/>
                <w:lang w:eastAsia="zh-Hans"/>
              </w:rPr>
              <w:t>系统整体</w:t>
            </w:r>
          </w:p>
          <w:p w14:paraId="79238038">
            <w:pPr>
              <w:widowControl/>
              <w:ind w:firstLine="0" w:firstLineChars="0"/>
              <w:jc w:val="center"/>
              <w:rPr>
                <w:rFonts w:ascii="宋体" w:hAnsi="宋体" w:eastAsia="宋体" w:cs="宋体"/>
                <w:kern w:val="0"/>
                <w:sz w:val="24"/>
                <w:szCs w:val="24"/>
              </w:rPr>
            </w:pPr>
            <w:r>
              <w:rPr>
                <w:rFonts w:hint="eastAsia" w:ascii="宋体" w:hAnsi="宋体" w:eastAsia="宋体" w:cs="宋体"/>
                <w:sz w:val="24"/>
                <w:szCs w:val="24"/>
                <w:lang w:eastAsia="zh-Hans"/>
              </w:rPr>
              <w:t>设计</w:t>
            </w:r>
            <w:r>
              <w:rPr>
                <w:rFonts w:hint="eastAsia" w:ascii="宋体" w:hAnsi="宋体" w:eastAsia="宋体" w:cs="宋体"/>
                <w:sz w:val="24"/>
                <w:szCs w:val="24"/>
              </w:rPr>
              <w:t>要求</w:t>
            </w:r>
          </w:p>
        </w:tc>
        <w:tc>
          <w:tcPr>
            <w:tcW w:w="4240" w:type="pct"/>
            <w:tcBorders>
              <w:top w:val="single" w:color="auto" w:sz="4" w:space="0"/>
              <w:left w:val="single" w:color="auto" w:sz="4" w:space="0"/>
              <w:bottom w:val="single" w:color="auto" w:sz="4" w:space="0"/>
              <w:right w:val="single" w:color="auto" w:sz="4" w:space="0"/>
            </w:tcBorders>
            <w:vAlign w:val="center"/>
          </w:tcPr>
          <w:p w14:paraId="2E100156">
            <w:pPr>
              <w:pStyle w:val="16"/>
              <w:ind w:left="0" w:leftChars="0" w:firstLine="0" w:firstLineChars="0"/>
              <w:rPr>
                <w:rFonts w:ascii="宋体" w:hAnsi="宋体" w:eastAsia="宋体" w:cs="宋体"/>
                <w:sz w:val="24"/>
                <w:szCs w:val="24"/>
              </w:rPr>
            </w:pPr>
            <w:r>
              <w:rPr>
                <w:rFonts w:hint="eastAsia" w:ascii="宋体" w:hAnsi="宋体" w:eastAsia="宋体" w:cs="宋体"/>
                <w:sz w:val="24"/>
                <w:szCs w:val="24"/>
              </w:rPr>
              <w:t>1.</w:t>
            </w:r>
            <w:r>
              <w:rPr>
                <w:rFonts w:hint="eastAsia"/>
              </w:rPr>
              <w:t xml:space="preserve"> </w:t>
            </w:r>
            <w:r>
              <w:rPr>
                <w:rFonts w:hint="eastAsia" w:ascii="宋体" w:hAnsi="宋体" w:eastAsia="宋体" w:cs="宋体"/>
                <w:sz w:val="24"/>
                <w:szCs w:val="24"/>
              </w:rPr>
              <w:t>系统部署环境由校方提供，投标人所投平台产品须在下列环境中部署，保证软件兼容性，确保稳定运行：</w:t>
            </w:r>
          </w:p>
          <w:p w14:paraId="251C680D">
            <w:pPr>
              <w:pStyle w:val="16"/>
              <w:ind w:left="0" w:leftChars="0" w:firstLine="0" w:firstLineChars="0"/>
              <w:rPr>
                <w:rFonts w:ascii="宋体" w:hAnsi="宋体" w:eastAsia="宋体" w:cs="宋体"/>
                <w:sz w:val="24"/>
                <w:szCs w:val="24"/>
              </w:rPr>
            </w:pPr>
            <w:r>
              <w:rPr>
                <w:rFonts w:hint="eastAsia" w:ascii="宋体" w:hAnsi="宋体" w:eastAsia="宋体" w:cs="宋体"/>
                <w:sz w:val="24"/>
                <w:szCs w:val="24"/>
              </w:rPr>
              <w:t>1.1 应用服务器：4节点超融合计算系统，硬件部分为H3C UniServer R4930 G7，配置2颗海光5480处理器/16条 64GB DDR5 5600 RDIMM内存/2块480G 2.5 SATA 6Gb SSD硬盘/2块3.84TB NVME SSD硬盘，超融合系统为深信服超融合平台软件HCI V6.11.1；</w:t>
            </w:r>
          </w:p>
          <w:p w14:paraId="1077D84A">
            <w:pPr>
              <w:pStyle w:val="16"/>
              <w:ind w:left="0" w:leftChars="0" w:firstLine="0" w:firstLineChars="0"/>
              <w:rPr>
                <w:rFonts w:ascii="宋体" w:hAnsi="宋体" w:eastAsia="宋体" w:cs="宋体"/>
                <w:sz w:val="24"/>
                <w:szCs w:val="24"/>
              </w:rPr>
            </w:pPr>
            <w:r>
              <w:rPr>
                <w:rFonts w:hint="eastAsia" w:ascii="宋体" w:hAnsi="宋体" w:eastAsia="宋体" w:cs="宋体"/>
                <w:sz w:val="24"/>
                <w:szCs w:val="24"/>
              </w:rPr>
              <w:t>1.2 数据库服务器集群：2节点联想/LENOVO SR658H V2 机架式服务器，配置2颗海光7380处理器/512G DDR4 内存/3*960GB SSD硬盘；</w:t>
            </w:r>
          </w:p>
          <w:p w14:paraId="727D0DF1">
            <w:pPr>
              <w:pStyle w:val="16"/>
              <w:ind w:left="0" w:leftChars="0" w:firstLine="0" w:firstLineChars="0"/>
              <w:rPr>
                <w:rFonts w:hint="default" w:ascii="宋体" w:hAnsi="宋体" w:eastAsia="宋体" w:cs="宋体"/>
                <w:sz w:val="24"/>
                <w:szCs w:val="24"/>
                <w:lang w:val="en-US" w:eastAsia="zh-CN"/>
              </w:rPr>
            </w:pPr>
            <w:r>
              <w:rPr>
                <w:rFonts w:hint="eastAsia" w:ascii="宋体" w:hAnsi="宋体" w:eastAsia="宋体" w:cs="宋体"/>
                <w:sz w:val="24"/>
                <w:szCs w:val="24"/>
              </w:rPr>
              <w:t>1.3 数据库软件：达梦数据库管理系统 V8.6；达梦数据库</w:t>
            </w:r>
            <w:r>
              <w:rPr>
                <w:rFonts w:hint="eastAsia" w:ascii="宋体" w:hAnsi="宋体" w:eastAsia="宋体" w:cs="宋体"/>
                <w:sz w:val="24"/>
                <w:szCs w:val="24"/>
                <w:lang w:val="en-US" w:eastAsia="zh-CN"/>
              </w:rPr>
              <w:t>集群管理软件DM DataWatch V8.4；</w:t>
            </w:r>
          </w:p>
          <w:p w14:paraId="2E06591D">
            <w:pPr>
              <w:pStyle w:val="16"/>
              <w:ind w:left="0" w:leftChars="0" w:firstLine="0" w:firstLineChars="0"/>
              <w:rPr>
                <w:rFonts w:hint="default" w:ascii="宋体" w:hAnsi="宋体" w:eastAsia="宋体" w:cs="宋体"/>
                <w:sz w:val="24"/>
                <w:szCs w:val="24"/>
                <w:lang w:val="en-US" w:eastAsia="zh-CN"/>
              </w:rPr>
            </w:pPr>
            <w:r>
              <w:rPr>
                <w:rFonts w:hint="eastAsia" w:ascii="宋体" w:hAnsi="宋体" w:eastAsia="宋体" w:cs="宋体"/>
                <w:sz w:val="24"/>
                <w:szCs w:val="24"/>
              </w:rPr>
              <w:t>1.4 中间件软件：天燕云/Apusic 应用服务器中间件V10</w:t>
            </w:r>
            <w:r>
              <w:rPr>
                <w:rFonts w:hint="eastAsia" w:ascii="宋体" w:hAnsi="宋体" w:eastAsia="宋体" w:cs="宋体"/>
                <w:sz w:val="24"/>
                <w:szCs w:val="24"/>
                <w:lang w:val="en-US" w:eastAsia="zh-CN"/>
              </w:rPr>
              <w:t>或开源中间件；</w:t>
            </w:r>
          </w:p>
          <w:p w14:paraId="6DE10206">
            <w:pPr>
              <w:pStyle w:val="16"/>
              <w:ind w:left="0" w:leftChars="0" w:firstLine="0" w:firstLineChars="0"/>
              <w:rPr>
                <w:rFonts w:hint="eastAsia" w:ascii="宋体" w:hAnsi="宋体" w:eastAsia="宋体" w:cs="宋体"/>
                <w:sz w:val="24"/>
                <w:szCs w:val="24"/>
                <w:lang w:eastAsia="zh-CN"/>
              </w:rPr>
            </w:pPr>
            <w:r>
              <w:rPr>
                <w:rFonts w:hint="eastAsia" w:ascii="宋体" w:hAnsi="宋体" w:eastAsia="宋体" w:cs="宋体"/>
                <w:sz w:val="24"/>
                <w:szCs w:val="24"/>
              </w:rPr>
              <w:t>1.5 操作系统：统信/UOS V20服务器操作系统</w:t>
            </w:r>
            <w:r>
              <w:rPr>
                <w:rFonts w:hint="eastAsia" w:ascii="宋体" w:hAnsi="宋体" w:eastAsia="宋体" w:cs="宋体"/>
                <w:sz w:val="24"/>
                <w:szCs w:val="24"/>
                <w:lang w:val="en-US" w:eastAsia="zh-CN"/>
              </w:rPr>
              <w:t>或OpenEuler2403；</w:t>
            </w:r>
          </w:p>
          <w:p w14:paraId="088F5D6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2.客户端软件支持 Windows、Linux、统信UOS、麒麟、iOS等主流操作系统，支持IE、360、chrome、firefox等主流浏览器。</w:t>
            </w:r>
            <w:r>
              <w:rPr>
                <w:rFonts w:hint="eastAsia" w:ascii="宋体" w:hAnsi="宋体" w:eastAsia="宋体" w:cs="宋体"/>
                <w:sz w:val="24"/>
                <w:szCs w:val="24"/>
                <w:lang w:val="zh-TW" w:eastAsia="zh-TW"/>
              </w:rPr>
              <w:t xml:space="preserve"> </w:t>
            </w:r>
          </w:p>
          <w:p w14:paraId="283ED212">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lang w:val="zh-TW"/>
              </w:rPr>
              <w:t>3.</w:t>
            </w:r>
            <w:r>
              <w:rPr>
                <w:rFonts w:hint="eastAsia" w:ascii="宋体" w:hAnsi="宋体" w:eastAsia="宋体" w:cs="宋体"/>
                <w:sz w:val="24"/>
                <w:szCs w:val="24"/>
              </w:rPr>
              <w:t>说明</w:t>
            </w:r>
            <w:r>
              <w:rPr>
                <w:rFonts w:hint="eastAsia" w:ascii="宋体" w:hAnsi="宋体" w:eastAsia="宋体" w:cs="宋体"/>
                <w:sz w:val="24"/>
                <w:szCs w:val="24"/>
                <w:lang w:val="zh-TW" w:eastAsia="zh-TW"/>
              </w:rPr>
              <w:t>文档</w:t>
            </w:r>
          </w:p>
          <w:p w14:paraId="79BE842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提供概要设计和详细设计文档，同时提供数据库表结构、表间关联关系、自定义函数、存储过程和系统接口说明文档。</w:t>
            </w:r>
          </w:p>
          <w:p w14:paraId="4BD9EDB1">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zh-TW" w:eastAsia="zh-TW"/>
              </w:rPr>
              <w:t>移动教务</w:t>
            </w:r>
            <w:r>
              <w:rPr>
                <w:rFonts w:hint="eastAsia" w:ascii="宋体" w:hAnsi="宋体" w:eastAsia="宋体" w:cs="宋体"/>
                <w:sz w:val="24"/>
                <w:szCs w:val="24"/>
              </w:rPr>
              <w:t>应用</w:t>
            </w:r>
          </w:p>
          <w:p w14:paraId="0D53FE8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凡是涉及到学生和教师角色的查询、申请，系统支持在手机、平板电脑等移动</w:t>
            </w:r>
            <w:r>
              <w:rPr>
                <w:rFonts w:hint="eastAsia" w:ascii="宋体" w:hAnsi="宋体" w:eastAsia="宋体" w:cs="宋体"/>
                <w:sz w:val="24"/>
                <w:szCs w:val="24"/>
              </w:rPr>
              <w:t>应用</w:t>
            </w:r>
            <w:r>
              <w:rPr>
                <w:rFonts w:hint="eastAsia" w:ascii="宋体" w:hAnsi="宋体" w:eastAsia="宋体" w:cs="宋体"/>
                <w:sz w:val="24"/>
                <w:szCs w:val="24"/>
                <w:lang w:val="zh-TW"/>
              </w:rPr>
              <w:t>上</w:t>
            </w:r>
            <w:r>
              <w:rPr>
                <w:rFonts w:hint="eastAsia" w:ascii="宋体" w:hAnsi="宋体" w:eastAsia="宋体" w:cs="宋体"/>
                <w:sz w:val="24"/>
                <w:szCs w:val="24"/>
              </w:rPr>
              <w:t>查询与</w:t>
            </w:r>
            <w:r>
              <w:rPr>
                <w:rFonts w:hint="eastAsia" w:ascii="宋体" w:hAnsi="宋体" w:eastAsia="宋体" w:cs="宋体"/>
                <w:sz w:val="24"/>
                <w:szCs w:val="24"/>
                <w:lang w:val="zh-TW"/>
              </w:rPr>
              <w:t>使用。</w:t>
            </w:r>
          </w:p>
          <w:p w14:paraId="2D751DB2">
            <w:pPr>
              <w:pStyle w:val="16"/>
              <w:spacing w:after="0"/>
              <w:ind w:left="0" w:leftChars="0" w:firstLine="0" w:firstLineChars="0"/>
              <w:rPr>
                <w:rFonts w:ascii="宋体" w:hAnsi="宋体" w:eastAsia="宋体" w:cs="宋体"/>
                <w:sz w:val="24"/>
                <w:szCs w:val="24"/>
                <w:lang w:val="zh-TW" w:eastAsia="zh-TW"/>
              </w:rPr>
            </w:pPr>
            <w:r>
              <w:rPr>
                <w:rFonts w:hint="eastAsia" w:ascii="宋体" w:hAnsi="宋体" w:eastAsia="宋体" w:cs="宋体"/>
                <w:sz w:val="24"/>
                <w:szCs w:val="24"/>
              </w:rPr>
              <w:t>5.</w:t>
            </w:r>
            <w:r>
              <w:rPr>
                <w:rFonts w:hint="eastAsia" w:ascii="宋体" w:hAnsi="宋体" w:eastAsia="宋体" w:cs="宋体"/>
                <w:sz w:val="24"/>
                <w:szCs w:val="24"/>
                <w:lang w:val="zh-TW" w:eastAsia="zh-TW"/>
              </w:rPr>
              <w:t>并发用户数</w:t>
            </w:r>
          </w:p>
          <w:p w14:paraId="25D3D45A">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lang w:val="zh-TW"/>
              </w:rPr>
              <w:t>不少于30000名学生、</w:t>
            </w:r>
            <w:r>
              <w:rPr>
                <w:rFonts w:hint="eastAsia" w:ascii="宋体" w:hAnsi="宋体" w:eastAsia="宋体" w:cs="宋体"/>
                <w:sz w:val="24"/>
                <w:szCs w:val="24"/>
              </w:rPr>
              <w:t>4</w:t>
            </w:r>
            <w:r>
              <w:rPr>
                <w:rFonts w:hint="eastAsia" w:ascii="宋体" w:hAnsi="宋体" w:eastAsia="宋体" w:cs="宋体"/>
                <w:sz w:val="24"/>
                <w:szCs w:val="24"/>
                <w:lang w:val="zh-TW"/>
              </w:rPr>
              <w:t>000名教师同时在线进行成绩录入、选课等操作。</w:t>
            </w:r>
            <w:r>
              <w:rPr>
                <w:rFonts w:hint="eastAsia" w:ascii="宋体" w:hAnsi="宋体" w:eastAsia="宋体" w:cs="宋体"/>
                <w:sz w:val="24"/>
                <w:szCs w:val="24"/>
              </w:rPr>
              <w:t>有良好的扩容性，可</w:t>
            </w:r>
            <w:r>
              <w:rPr>
                <w:rFonts w:hint="eastAsia" w:ascii="宋体" w:hAnsi="宋体" w:eastAsia="宋体" w:cs="宋体"/>
                <w:sz w:val="24"/>
                <w:szCs w:val="24"/>
                <w:lang w:val="zh-TW"/>
              </w:rPr>
              <w:t>支持100000人同时在线，50000人并发登录，平均响应时间小于0.5秒。</w:t>
            </w:r>
          </w:p>
          <w:p w14:paraId="7B30CEB3">
            <w:pPr>
              <w:pStyle w:val="16"/>
              <w:spacing w:after="0"/>
              <w:ind w:left="0" w:leftChars="0" w:firstLine="0" w:firstLineChars="0"/>
              <w:rPr>
                <w:rFonts w:ascii="宋体" w:hAnsi="宋体" w:eastAsia="宋体" w:cs="宋体"/>
                <w:sz w:val="24"/>
                <w:szCs w:val="24"/>
                <w:lang w:val="zh-TW" w:eastAsia="zh-TW"/>
              </w:rPr>
            </w:pPr>
            <w:r>
              <w:rPr>
                <w:rFonts w:hint="eastAsia" w:ascii="宋体" w:hAnsi="宋体" w:eastAsia="宋体" w:cs="宋体"/>
                <w:sz w:val="24"/>
                <w:szCs w:val="24"/>
              </w:rPr>
              <w:t>6.</w:t>
            </w:r>
            <w:r>
              <w:rPr>
                <w:rFonts w:hint="eastAsia" w:ascii="宋体" w:hAnsi="宋体" w:eastAsia="宋体" w:cs="宋体"/>
                <w:sz w:val="24"/>
                <w:szCs w:val="24"/>
                <w:lang w:val="zh-TW" w:eastAsia="zh-TW"/>
              </w:rPr>
              <w:t>数据同步</w:t>
            </w:r>
          </w:p>
          <w:p w14:paraId="04B48B5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按照教育部及学校信息标准建立数据库。按照学校基础数据库建设的有关规定要求，为学校</w:t>
            </w:r>
            <w:r>
              <w:rPr>
                <w:rFonts w:hint="eastAsia" w:ascii="宋体" w:hAnsi="宋体" w:eastAsia="宋体" w:cs="宋体"/>
                <w:sz w:val="24"/>
                <w:szCs w:val="24"/>
              </w:rPr>
              <w:t>数据中台</w:t>
            </w:r>
            <w:r>
              <w:rPr>
                <w:rFonts w:hint="eastAsia" w:ascii="宋体" w:hAnsi="宋体" w:eastAsia="宋体" w:cs="宋体"/>
                <w:sz w:val="24"/>
                <w:szCs w:val="24"/>
                <w:lang w:val="zh-TW"/>
              </w:rPr>
              <w:t>提供相关数据；系统通过中间库或接口调用的方式获取所需的公共基础数据或其他业务系统产生的数据，基础数据</w:t>
            </w:r>
            <w:r>
              <w:rPr>
                <w:rFonts w:hint="eastAsia" w:ascii="宋体" w:hAnsi="宋体" w:eastAsia="宋体" w:cs="宋体"/>
                <w:sz w:val="24"/>
                <w:szCs w:val="24"/>
              </w:rPr>
              <w:t>及</w:t>
            </w:r>
            <w:r>
              <w:rPr>
                <w:rFonts w:hint="eastAsia" w:ascii="宋体" w:hAnsi="宋体" w:eastAsia="宋体" w:cs="宋体"/>
                <w:sz w:val="24"/>
                <w:szCs w:val="24"/>
                <w:lang w:val="zh-TW"/>
              </w:rPr>
              <w:t>其他业务数据库已有数据不重复在本系统中采集。</w:t>
            </w:r>
          </w:p>
          <w:p w14:paraId="3AEC4AB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2）</w:t>
            </w:r>
            <w:r>
              <w:rPr>
                <w:rFonts w:hint="eastAsia" w:ascii="宋体" w:hAnsi="宋体" w:eastAsia="宋体" w:cs="宋体"/>
                <w:sz w:val="24"/>
                <w:szCs w:val="24"/>
                <w:lang w:val="zh-TW"/>
              </w:rPr>
              <w:t>系统定期自动完成教务数据库与学校数据中心的比对操作，对组织结构、专业和班级信息、教师（含兼职教师）异动信息等完成自动抓取，完成数据同步操作。</w:t>
            </w:r>
          </w:p>
          <w:p w14:paraId="4F8E4723">
            <w:pPr>
              <w:ind w:firstLine="0" w:firstLineChars="0"/>
              <w:rPr>
                <w:rFonts w:eastAsia="宋体"/>
              </w:rPr>
            </w:pPr>
            <w:r>
              <w:rPr>
                <w:rFonts w:hint="eastAsia" w:ascii="宋体" w:hAnsi="宋体" w:eastAsia="宋体" w:cs="宋体"/>
                <w:sz w:val="24"/>
                <w:szCs w:val="24"/>
              </w:rPr>
              <w:t>3）提供系统数据字典。</w:t>
            </w:r>
          </w:p>
          <w:p w14:paraId="3CB4B6F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7.</w:t>
            </w:r>
            <w:r>
              <w:rPr>
                <w:rFonts w:hint="eastAsia" w:ascii="宋体" w:hAnsi="宋体" w:eastAsia="宋体" w:cs="宋体"/>
                <w:sz w:val="24"/>
                <w:szCs w:val="24"/>
                <w:lang w:val="zh-TW"/>
              </w:rPr>
              <w:t>身份认证</w:t>
            </w:r>
          </w:p>
          <w:p w14:paraId="0AA613E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务管理系统实现与学校现有的统一身份认证平台对接，对接统一身份认证，实现单点登录。所有师生均通过学校统一身份认证系统登录教务系统。对于教务管理系统新增单个学生或教师等用户的添加操作时，同时具有统一身份认证平台新增用户的操作功能。</w:t>
            </w:r>
          </w:p>
          <w:p w14:paraId="32A653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8.</w:t>
            </w:r>
            <w:r>
              <w:rPr>
                <w:rFonts w:hint="eastAsia" w:ascii="宋体" w:hAnsi="宋体" w:eastAsia="宋体" w:cs="宋体"/>
                <w:sz w:val="24"/>
                <w:szCs w:val="24"/>
                <w:lang w:val="zh-TW"/>
              </w:rPr>
              <w:t>通用数据接口</w:t>
            </w:r>
          </w:p>
          <w:p w14:paraId="2E9ADA9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为学校大数据分析平台提供所有的本系统产生的相关数据。提供第三方应用系统查询与数据更新操作功能，本次项目建设包含</w:t>
            </w:r>
            <w:r>
              <w:rPr>
                <w:rFonts w:hint="eastAsia" w:ascii="宋体" w:hAnsi="宋体" w:eastAsia="宋体" w:cs="宋体"/>
                <w:sz w:val="24"/>
                <w:szCs w:val="24"/>
              </w:rPr>
              <w:t>实现</w:t>
            </w:r>
            <w:r>
              <w:rPr>
                <w:rFonts w:hint="eastAsia" w:ascii="宋体" w:hAnsi="宋体" w:eastAsia="宋体" w:cs="宋体"/>
                <w:sz w:val="24"/>
                <w:szCs w:val="24"/>
                <w:lang w:val="zh-TW"/>
              </w:rPr>
              <w:t>教务管理系统与我校智慧校园基础平台（统一身份认证、统一数据中心、一站式服务大厅等）及其他业务系统无缝集成（</w:t>
            </w:r>
            <w:r>
              <w:rPr>
                <w:rFonts w:hint="eastAsia" w:ascii="宋体" w:hAnsi="宋体" w:eastAsia="宋体" w:cs="宋体"/>
                <w:sz w:val="24"/>
                <w:szCs w:val="24"/>
              </w:rPr>
              <w:t>提供承诺函</w:t>
            </w:r>
            <w:r>
              <w:rPr>
                <w:rFonts w:hint="eastAsia" w:ascii="宋体" w:hAnsi="宋体" w:eastAsia="宋体" w:cs="宋体"/>
                <w:sz w:val="24"/>
                <w:szCs w:val="24"/>
                <w:lang w:val="zh-TW"/>
              </w:rPr>
              <w:t>）。</w:t>
            </w:r>
          </w:p>
          <w:p w14:paraId="3830D4B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9.数据迁移</w:t>
            </w:r>
          </w:p>
          <w:p w14:paraId="19420AC4">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本次项目建设包含将学校原有教务管理系统数据完整迁移到新平台中，确保顺利正常工作，</w:t>
            </w:r>
            <w:r>
              <w:rPr>
                <w:rFonts w:ascii="宋体" w:hAnsi="宋体" w:eastAsia="宋体" w:cs="宋体"/>
                <w:sz w:val="24"/>
                <w:szCs w:val="24"/>
              </w:rPr>
              <w:t>实现新老系统的平稳切换过渡</w:t>
            </w:r>
            <w:r>
              <w:rPr>
                <w:rFonts w:hint="eastAsia" w:ascii="宋体" w:hAnsi="宋体" w:eastAsia="宋体" w:cs="宋体"/>
                <w:sz w:val="24"/>
                <w:szCs w:val="24"/>
                <w:lang w:val="zh-TW"/>
              </w:rPr>
              <w:t>。</w:t>
            </w:r>
          </w:p>
          <w:p w14:paraId="1F4BC79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10.业务流程图</w:t>
            </w:r>
          </w:p>
          <w:p w14:paraId="2F67D83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设计应注重用户体验与操作便捷性，为此，每个模块均需配备清晰、直观的总体业务流程图。通过图形化展示，将复杂的业务逻辑以简洁明了的方式呈现给用户，帮助其快速理解各模块的功能架构与操作流程。用户在操作过程中，只需点击系统界面中的对应菜单选项，即可实现无缝跳转至相应功能页面，无需繁琐的查找与切换，从而大幅提升操作效率与系统易用性。</w:t>
            </w:r>
          </w:p>
          <w:p w14:paraId="1E029478">
            <w:pPr>
              <w:tabs>
                <w:tab w:val="left" w:pos="312"/>
              </w:tabs>
              <w:ind w:firstLine="0" w:firstLineChars="0"/>
              <w:rPr>
                <w:rFonts w:ascii="宋体" w:hAnsi="宋体" w:eastAsia="宋体" w:cs="宋体"/>
                <w:sz w:val="24"/>
                <w:szCs w:val="24"/>
              </w:rPr>
            </w:pPr>
            <w:r>
              <w:rPr>
                <w:rFonts w:hint="eastAsia" w:ascii="宋体" w:hAnsi="宋体" w:eastAsia="宋体" w:cs="宋体"/>
                <w:sz w:val="24"/>
                <w:szCs w:val="24"/>
              </w:rPr>
              <w:t>11.技术要求：</w:t>
            </w:r>
          </w:p>
          <w:p w14:paraId="240E050F">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（1）基于微服务架构技术，实现功能模块解耦，实现前后端分离，用户界面变更不影响服务提供的稳定性。</w:t>
            </w:r>
          </w:p>
          <w:p w14:paraId="36605AE7">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（2）采用Java编程语言开发，基于B/S结构，无需安装客户端软件。</w:t>
            </w:r>
          </w:p>
          <w:p w14:paraId="0B0AA4F5">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（3）系统要具备良好的浏览器兼容性，管理人员、教师、学生都能在主流版本浏览器下（包括：IE11及以上版本、谷歌浏览器、</w:t>
            </w:r>
            <w:r>
              <w:rPr>
                <w:rFonts w:hint="eastAsia" w:ascii="宋体" w:hAnsi="宋体" w:eastAsia="宋体" w:cs="宋体"/>
                <w:sz w:val="24"/>
                <w:szCs w:val="24"/>
              </w:rPr>
              <w:t>360</w:t>
            </w:r>
            <w:r>
              <w:rPr>
                <w:rFonts w:ascii="宋体" w:hAnsi="宋体" w:eastAsia="宋体" w:cs="宋体"/>
                <w:sz w:val="24"/>
                <w:szCs w:val="24"/>
              </w:rPr>
              <w:t>浏览器）进行所有的功能操作。</w:t>
            </w:r>
          </w:p>
          <w:p w14:paraId="45ABB3AE">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（4）采用基于服务的设计理念，支持中间件技术，提高系统的可维护性和软件代码的重用性，提升学校对IT资源的利用率。</w:t>
            </w:r>
          </w:p>
          <w:p w14:paraId="77ED2321">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（5）采用基于面向对象的组件开发技术，构建可重用的业务组件，利用这些组件能快速响应学校业务变更，搭建新应用。</w:t>
            </w:r>
          </w:p>
          <w:p w14:paraId="69C18D58">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（6）支持工作流引擎机制，提供流程自定义功能。</w:t>
            </w:r>
          </w:p>
          <w:p w14:paraId="1C595DE7">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（7）信息标准要求：系统的开发必须严格遵循教育部的教育信息化行业标准，并符合学校要求的相关信息标准。</w:t>
            </w:r>
          </w:p>
          <w:p w14:paraId="557B113B">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（8）可靠性、稳定性要求：具有良好的运行保障体系，提供完善的存储、备份手段，提供故障恢复手段，确保系统的稳定性。</w:t>
            </w:r>
          </w:p>
          <w:p w14:paraId="7143550C">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（9）界面友好性要求：操作流程清晰简洁，用户界面美观大方，给用户提供良好的操作体验。</w:t>
            </w:r>
          </w:p>
          <w:p w14:paraId="3EFEEA45">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（10）安全性和保密性要求：系统设计时必须考虑整体的安全性，</w:t>
            </w:r>
            <w:r>
              <w:rPr>
                <w:rFonts w:hint="eastAsia" w:ascii="宋体" w:hAnsi="宋体" w:eastAsia="宋体" w:cs="宋体"/>
                <w:sz w:val="24"/>
                <w:szCs w:val="24"/>
              </w:rPr>
              <w:t>厂家在进行系统设计时必须考虑安全性，安全性设计需从产品的保密性、完整性、抗抵赖性、可核查性、真实性等多个方面进行，提高系统的安全性。</w:t>
            </w:r>
            <w:r>
              <w:rPr>
                <w:rFonts w:ascii="宋体" w:hAnsi="宋体" w:eastAsia="宋体" w:cs="宋体"/>
                <w:sz w:val="24"/>
                <w:szCs w:val="24"/>
              </w:rPr>
              <w:t>从数据访问操作、用户认证、数据加密的多个方面进行安全性设计，提高系统的安全性。系统应分别针对不同的应用和不同的环境，采取不同的措施，包括系统安全机制、数据存取权限控制和数据存储加密机制。</w:t>
            </w:r>
          </w:p>
          <w:p w14:paraId="304667AC">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（11）可管理性要求：系统的设计必须有很好的可管理性，业务流程清晰，权限划分合理，提供便捷的搜索功能和工作流控制功能。</w:t>
            </w:r>
          </w:p>
          <w:p w14:paraId="364C9C65">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（12）系统部署要求：要求基于Linux操作系统环境进行系统部署，支持物理机、虚拟机、私有云、公有云的部署模式。</w:t>
            </w:r>
          </w:p>
          <w:p w14:paraId="4B00AE0F">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（13）系统集成要求：按照学校要求开放接口，支持与智慧校园基础平台及各应用系统集成。</w:t>
            </w:r>
          </w:p>
          <w:p w14:paraId="349066AA">
            <w:pPr>
              <w:pStyle w:val="16"/>
              <w:spacing w:after="0"/>
              <w:ind w:left="0" w:leftChars="0" w:firstLine="0" w:firstLineChars="0"/>
              <w:rPr>
                <w:rFonts w:ascii="宋体" w:hAnsi="宋体" w:eastAsia="宋体" w:cs="宋体"/>
                <w:sz w:val="24"/>
                <w:szCs w:val="24"/>
              </w:rPr>
            </w:pPr>
            <w:r>
              <w:rPr>
                <w:rFonts w:ascii="宋体" w:hAnsi="宋体" w:eastAsia="宋体" w:cs="宋体"/>
                <w:sz w:val="24"/>
                <w:szCs w:val="24"/>
              </w:rPr>
              <w:t>（14）国产化相关要求：投标方提供的教务管理系统应基于先进的信息技术架构设计，确保系统具有高度的可扩展性、稳定性和安全性。系统必须全面符合国家信息化创新（信创）战略要求，支持国产软硬件环境的全面适配与深度融合：</w:t>
            </w:r>
          </w:p>
          <w:p w14:paraId="28BDB86C">
            <w:pPr>
              <w:pStyle w:val="16"/>
              <w:spacing w:after="0"/>
              <w:ind w:left="0" w:leftChars="0" w:firstLine="456"/>
              <w:rPr>
                <w:rFonts w:ascii="宋体" w:hAnsi="宋体" w:eastAsia="宋体" w:cs="宋体"/>
                <w:sz w:val="24"/>
                <w:szCs w:val="24"/>
              </w:rPr>
            </w:pPr>
            <w:r>
              <w:rPr>
                <w:rFonts w:hint="eastAsia" w:ascii="宋体" w:hAnsi="宋体" w:eastAsia="宋体" w:cs="宋体"/>
                <w:sz w:val="24"/>
                <w:szCs w:val="24"/>
              </w:rPr>
              <w:t>服务器</w:t>
            </w:r>
            <w:r>
              <w:rPr>
                <w:rFonts w:ascii="宋体" w:hAnsi="宋体" w:eastAsia="宋体" w:cs="宋体"/>
                <w:sz w:val="24"/>
                <w:szCs w:val="24"/>
              </w:rPr>
              <w:t>操作系统兼容性：系统需支持国产</w:t>
            </w:r>
            <w:r>
              <w:rPr>
                <w:rFonts w:hint="eastAsia" w:ascii="宋体" w:hAnsi="宋体" w:eastAsia="宋体" w:cs="宋体"/>
                <w:sz w:val="24"/>
                <w:szCs w:val="24"/>
              </w:rPr>
              <w:t>服务器</w:t>
            </w:r>
            <w:r>
              <w:rPr>
                <w:rFonts w:ascii="宋体" w:hAnsi="宋体" w:eastAsia="宋体" w:cs="宋体"/>
                <w:sz w:val="24"/>
                <w:szCs w:val="24"/>
              </w:rPr>
              <w:t>操作系统，如</w:t>
            </w:r>
            <w:r>
              <w:rPr>
                <w:rFonts w:hint="eastAsia" w:ascii="宋体" w:hAnsi="宋体" w:eastAsia="宋体" w:cs="宋体"/>
                <w:sz w:val="24"/>
                <w:szCs w:val="24"/>
              </w:rPr>
              <w:t>银行</w:t>
            </w:r>
            <w:r>
              <w:rPr>
                <w:rFonts w:ascii="宋体" w:hAnsi="宋体" w:eastAsia="宋体" w:cs="宋体"/>
                <w:sz w:val="24"/>
                <w:szCs w:val="24"/>
              </w:rPr>
              <w:t>麒麟软件、统信UOS、OpenEuler等，确保在这些操作系统上能够顺畅运行，无兼容性问题。完全兼容与支持校方采购的服务器操作系统版本。</w:t>
            </w:r>
          </w:p>
          <w:p w14:paraId="59CB8AF3">
            <w:pPr>
              <w:pStyle w:val="16"/>
              <w:spacing w:after="0"/>
              <w:ind w:left="0" w:leftChars="0" w:firstLine="456"/>
              <w:rPr>
                <w:rFonts w:ascii="宋体" w:hAnsi="宋体" w:eastAsia="宋体" w:cs="宋体"/>
                <w:sz w:val="24"/>
                <w:szCs w:val="24"/>
              </w:rPr>
            </w:pPr>
            <w:r>
              <w:rPr>
                <w:rFonts w:ascii="宋体" w:hAnsi="宋体" w:eastAsia="宋体" w:cs="宋体"/>
                <w:sz w:val="24"/>
                <w:szCs w:val="24"/>
              </w:rPr>
              <w:t>数据库兼容性：教务系统应能无缝对接国产数据库，如人大金仓、海量数据库、OpenGauss、达梦等，支持数据的高效存储、查询与管理。完全兼容与支持校方采购的数据库软件版本。</w:t>
            </w:r>
          </w:p>
          <w:p w14:paraId="789710F7">
            <w:pPr>
              <w:pStyle w:val="16"/>
              <w:spacing w:after="0"/>
              <w:ind w:left="0" w:leftChars="0" w:firstLine="456"/>
              <w:rPr>
                <w:rFonts w:ascii="宋体" w:hAnsi="宋体" w:eastAsia="宋体" w:cs="宋体"/>
                <w:sz w:val="24"/>
                <w:szCs w:val="24"/>
              </w:rPr>
            </w:pPr>
            <w:r>
              <w:rPr>
                <w:rFonts w:ascii="宋体" w:hAnsi="宋体" w:eastAsia="宋体" w:cs="宋体"/>
                <w:sz w:val="24"/>
                <w:szCs w:val="24"/>
              </w:rPr>
              <w:t>中间件及开发平台：要求系统开发基于国产中间件，并支持国产开发框架和工具。</w:t>
            </w:r>
          </w:p>
          <w:p w14:paraId="15369875">
            <w:pPr>
              <w:pStyle w:val="16"/>
              <w:spacing w:after="0"/>
              <w:ind w:left="0" w:leftChars="0" w:firstLine="456"/>
              <w:rPr>
                <w:rFonts w:ascii="宋体" w:hAnsi="宋体" w:eastAsia="宋体" w:cs="宋体"/>
                <w:sz w:val="24"/>
                <w:szCs w:val="24"/>
              </w:rPr>
            </w:pPr>
            <w:r>
              <w:rPr>
                <w:rFonts w:ascii="宋体" w:hAnsi="宋体" w:eastAsia="宋体" w:cs="宋体"/>
                <w:sz w:val="24"/>
                <w:szCs w:val="24"/>
              </w:rPr>
              <w:t>芯片与服务器兼容：确保系统能在搭载国产CPU（如鲲鹏、龙芯、飞腾、兆芯、海光等）的国产服务器上稳定运行。</w:t>
            </w:r>
          </w:p>
          <w:p w14:paraId="21265537">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12.</w:t>
            </w:r>
            <w:r>
              <w:rPr>
                <w:rFonts w:ascii="宋体" w:hAnsi="宋体" w:eastAsia="宋体" w:cs="宋体"/>
                <w:sz w:val="24"/>
                <w:szCs w:val="24"/>
              </w:rPr>
              <w:t>系统支持第三方自定义报表功能。提供自定义扩展报表查询统计，比如：工作量统计表、外聘教师统计表、人才培养统计表</w:t>
            </w:r>
            <w:r>
              <w:rPr>
                <w:rFonts w:hint="eastAsia" w:ascii="宋体" w:hAnsi="宋体" w:eastAsia="宋体" w:cs="宋体"/>
                <w:sz w:val="24"/>
                <w:szCs w:val="24"/>
              </w:rPr>
              <w:t>、</w:t>
            </w:r>
            <w:r>
              <w:rPr>
                <w:rFonts w:ascii="宋体" w:hAnsi="宋体" w:eastAsia="宋体" w:cs="宋体"/>
                <w:sz w:val="24"/>
                <w:szCs w:val="24"/>
              </w:rPr>
              <w:t>试卷分析表支持批量打包导出等。</w:t>
            </w:r>
          </w:p>
          <w:p w14:paraId="20FC33F3">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13.</w:t>
            </w:r>
            <w:r>
              <w:rPr>
                <w:rFonts w:ascii="宋体" w:hAnsi="宋体" w:eastAsia="宋体" w:cs="宋体"/>
                <w:sz w:val="24"/>
                <w:szCs w:val="24"/>
              </w:rPr>
              <w:t>本项目技术需求文件中，如存在未详尽的描述或者需求的变化</w:t>
            </w:r>
            <w:r>
              <w:rPr>
                <w:rFonts w:hint="eastAsia" w:ascii="宋体" w:hAnsi="宋体" w:eastAsia="宋体" w:cs="宋体"/>
                <w:sz w:val="24"/>
                <w:szCs w:val="24"/>
              </w:rPr>
              <w:t>、</w:t>
            </w:r>
            <w:r>
              <w:rPr>
                <w:rFonts w:ascii="宋体" w:hAnsi="宋体" w:eastAsia="宋体" w:cs="宋体"/>
                <w:sz w:val="24"/>
                <w:szCs w:val="24"/>
              </w:rPr>
              <w:t>功能实现路径存在争议时，以最优实现路径为准，优先遵循以功能落地的合理性（符合业务逻辑）、安全性（符合国家信息安全标准）、便捷性（用户操作效率提升）、技术先进性（主流框架兼容性）为综合评估标准，经双方友好协商形成的最终验收文件。</w:t>
            </w:r>
          </w:p>
          <w:p w14:paraId="7D26F419">
            <w:pPr>
              <w:pStyle w:val="16"/>
              <w:spacing w:after="0"/>
              <w:ind w:left="0" w:leftChars="0" w:firstLine="0" w:firstLineChars="0"/>
            </w:pPr>
            <w:r>
              <w:rPr>
                <w:rFonts w:hint="eastAsia" w:ascii="宋体" w:hAnsi="宋体" w:eastAsia="宋体" w:cs="宋体"/>
                <w:sz w:val="24"/>
                <w:szCs w:val="24"/>
              </w:rPr>
              <w:t>14.系统设计应注重用户体验与操作便捷性，为此，每个模块均需配备清晰、直观的总体业务流程图。通过图形化展示，将复杂的业务逻辑以简洁明了的方式呈现给用户，帮助其快速理解各模块的功能架构与操作流程。用户在操作过程中，只需点击系统界面中的对应菜单选项，即可实现无缝跳转至相应功能页面，无需繁琐的查找与切换，从而大幅提升操作效率与系统易用性。</w:t>
            </w:r>
          </w:p>
        </w:tc>
      </w:tr>
      <w:tr w14:paraId="1EC0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55AA3DAA">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2</w:t>
            </w:r>
          </w:p>
        </w:tc>
        <w:tc>
          <w:tcPr>
            <w:tcW w:w="537" w:type="pct"/>
            <w:tcBorders>
              <w:top w:val="single" w:color="auto" w:sz="4" w:space="0"/>
              <w:left w:val="single" w:color="auto" w:sz="4" w:space="0"/>
              <w:bottom w:val="single" w:color="auto" w:sz="4" w:space="0"/>
              <w:right w:val="single" w:color="auto" w:sz="4" w:space="0"/>
            </w:tcBorders>
            <w:vAlign w:val="center"/>
          </w:tcPr>
          <w:p w14:paraId="7D0B4101">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门户管理</w:t>
            </w:r>
          </w:p>
        </w:tc>
        <w:tc>
          <w:tcPr>
            <w:tcW w:w="4240" w:type="pct"/>
            <w:tcBorders>
              <w:top w:val="single" w:color="auto" w:sz="4" w:space="0"/>
              <w:left w:val="single" w:color="auto" w:sz="4" w:space="0"/>
              <w:bottom w:val="single" w:color="auto" w:sz="4" w:space="0"/>
              <w:right w:val="single" w:color="auto" w:sz="4" w:space="0"/>
            </w:tcBorders>
          </w:tcPr>
          <w:p w14:paraId="0739397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1.门户系统应支持业内标准的门户框架，提供标准接口和部署的应用组件，可以与不同应用系统或组件进行连接和组合。</w:t>
            </w:r>
          </w:p>
          <w:p w14:paraId="108F11B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2.门户系统符合技术设计要求和系统性能整体要求，并基于数据存储性能以及稳定性要求进行整体设计。</w:t>
            </w:r>
          </w:p>
          <w:p w14:paraId="3A1AC8B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3.</w:t>
            </w:r>
            <w:r>
              <w:rPr>
                <w:rFonts w:hint="eastAsia" w:ascii="宋体" w:hAnsi="宋体" w:eastAsia="宋体" w:cs="宋体"/>
                <w:sz w:val="24"/>
                <w:szCs w:val="24"/>
                <w:lang w:val="zh-TW"/>
              </w:rPr>
              <w:t>.模块的内容可以调取本地资源、外接第三方数据；模块的更多页可以调整样式。</w:t>
            </w:r>
          </w:p>
        </w:tc>
      </w:tr>
      <w:tr w14:paraId="76AF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3EAEEA40">
            <w:pPr>
              <w:pStyle w:val="16"/>
              <w:spacing w:after="0"/>
              <w:ind w:left="0" w:leftChars="0" w:firstLine="0" w:firstLineChars="0"/>
              <w:jc w:val="center"/>
              <w:rPr>
                <w:rFonts w:ascii="宋体" w:hAnsi="宋体" w:eastAsia="宋体" w:cs="宋体"/>
                <w:sz w:val="24"/>
                <w:szCs w:val="24"/>
                <w:lang w:val="zh-TW"/>
              </w:rPr>
            </w:pPr>
          </w:p>
          <w:p w14:paraId="748B272A">
            <w:pPr>
              <w:pStyle w:val="16"/>
              <w:spacing w:after="0"/>
              <w:ind w:left="0" w:leftChars="0" w:firstLine="0" w:firstLineChars="0"/>
              <w:jc w:val="center"/>
              <w:rPr>
                <w:rFonts w:ascii="宋体" w:hAnsi="宋体" w:eastAsia="宋体" w:cs="宋体"/>
                <w:sz w:val="24"/>
                <w:szCs w:val="24"/>
                <w:lang w:val="zh-TW"/>
              </w:rPr>
            </w:pPr>
          </w:p>
          <w:p w14:paraId="3278B460">
            <w:pPr>
              <w:pStyle w:val="16"/>
              <w:spacing w:after="0"/>
              <w:ind w:left="0" w:leftChars="0" w:firstLine="0" w:firstLineChars="0"/>
              <w:jc w:val="center"/>
              <w:rPr>
                <w:rFonts w:ascii="宋体" w:hAnsi="宋体" w:eastAsia="宋体" w:cs="宋体"/>
                <w:sz w:val="24"/>
                <w:szCs w:val="24"/>
                <w:lang w:val="zh-TW"/>
              </w:rPr>
            </w:pPr>
          </w:p>
          <w:p w14:paraId="64955185">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3</w:t>
            </w:r>
          </w:p>
        </w:tc>
        <w:tc>
          <w:tcPr>
            <w:tcW w:w="537" w:type="pct"/>
            <w:tcBorders>
              <w:top w:val="single" w:color="auto" w:sz="4" w:space="0"/>
              <w:left w:val="single" w:color="auto" w:sz="4" w:space="0"/>
              <w:bottom w:val="single" w:color="auto" w:sz="4" w:space="0"/>
              <w:right w:val="single" w:color="auto" w:sz="4" w:space="0"/>
            </w:tcBorders>
            <w:vAlign w:val="center"/>
          </w:tcPr>
          <w:p w14:paraId="4DECCCD5">
            <w:pPr>
              <w:pStyle w:val="16"/>
              <w:spacing w:after="0"/>
              <w:ind w:left="0" w:leftChars="0" w:firstLine="0" w:firstLineChars="0"/>
              <w:jc w:val="center"/>
              <w:rPr>
                <w:rFonts w:ascii="宋体" w:hAnsi="宋体" w:eastAsia="宋体" w:cs="宋体"/>
                <w:sz w:val="24"/>
                <w:szCs w:val="24"/>
                <w:lang w:val="zh-TW" w:eastAsia="zh-TW"/>
              </w:rPr>
            </w:pPr>
          </w:p>
          <w:p w14:paraId="3783CAE3">
            <w:pPr>
              <w:pStyle w:val="16"/>
              <w:spacing w:after="0"/>
              <w:ind w:left="0" w:leftChars="0" w:firstLine="0" w:firstLineChars="0"/>
              <w:jc w:val="center"/>
              <w:rPr>
                <w:rFonts w:ascii="宋体" w:hAnsi="宋体" w:eastAsia="宋体" w:cs="宋体"/>
                <w:sz w:val="24"/>
                <w:szCs w:val="24"/>
                <w:lang w:val="zh-TW" w:eastAsia="zh-TW"/>
              </w:rPr>
            </w:pPr>
          </w:p>
          <w:p w14:paraId="5A0BA117">
            <w:pPr>
              <w:pStyle w:val="16"/>
              <w:spacing w:after="0"/>
              <w:ind w:left="0" w:leftChars="0" w:firstLine="0" w:firstLineChars="0"/>
              <w:jc w:val="center"/>
              <w:rPr>
                <w:rFonts w:ascii="宋体" w:hAnsi="宋体" w:eastAsia="宋体" w:cs="宋体"/>
                <w:sz w:val="24"/>
                <w:szCs w:val="24"/>
                <w:lang w:val="zh-TW" w:eastAsia="zh-TW"/>
              </w:rPr>
            </w:pPr>
          </w:p>
          <w:p w14:paraId="161363F7">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w:t>
            </w:r>
            <w:r>
              <w:rPr>
                <w:rFonts w:hint="eastAsia" w:ascii="宋体" w:hAnsi="宋体" w:eastAsia="宋体" w:cs="宋体"/>
                <w:sz w:val="24"/>
                <w:szCs w:val="24"/>
                <w:lang w:val="zh-TW" w:eastAsia="zh-TW"/>
              </w:rPr>
              <w:t>系统管理</w:t>
            </w:r>
          </w:p>
        </w:tc>
        <w:tc>
          <w:tcPr>
            <w:tcW w:w="4240" w:type="pct"/>
            <w:tcBorders>
              <w:top w:val="single" w:color="auto" w:sz="4" w:space="0"/>
              <w:left w:val="single" w:color="auto" w:sz="4" w:space="0"/>
              <w:bottom w:val="single" w:color="auto" w:sz="4" w:space="0"/>
              <w:right w:val="single" w:color="auto" w:sz="4" w:space="0"/>
            </w:tcBorders>
          </w:tcPr>
          <w:p w14:paraId="49D3AD89">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.系统支持用户登陆</w:t>
            </w:r>
            <w:r>
              <w:rPr>
                <w:rFonts w:hint="eastAsia" w:ascii="宋体" w:hAnsi="宋体" w:eastAsia="宋体" w:cs="宋体"/>
                <w:sz w:val="24"/>
                <w:szCs w:val="24"/>
                <w:lang w:val="zh-TW"/>
              </w:rPr>
              <w:t>多种</w:t>
            </w:r>
            <w:r>
              <w:rPr>
                <w:rFonts w:hint="eastAsia" w:ascii="宋体" w:hAnsi="宋体" w:eastAsia="宋体" w:cs="宋体"/>
                <w:sz w:val="24"/>
                <w:szCs w:val="24"/>
                <w:lang w:val="zh-CN"/>
              </w:rPr>
              <w:t>角色界面灵活切换。</w:t>
            </w:r>
          </w:p>
          <w:p w14:paraId="536E3B6E">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rPr>
              <w:t>2</w:t>
            </w:r>
            <w:r>
              <w:rPr>
                <w:rFonts w:hint="eastAsia" w:ascii="宋体" w:hAnsi="宋体" w:eastAsia="宋体" w:cs="宋体"/>
                <w:sz w:val="24"/>
                <w:szCs w:val="24"/>
                <w:lang w:val="zh-CN"/>
              </w:rPr>
              <w:t>.支持系统不同角色功能权限的灵活设置，每个角色的功能权限设置可精细到页面的功能点。</w:t>
            </w:r>
          </w:p>
          <w:p w14:paraId="079C55C9">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rPr>
              <w:t>3</w:t>
            </w:r>
            <w:r>
              <w:rPr>
                <w:rFonts w:hint="eastAsia" w:ascii="宋体" w:hAnsi="宋体" w:eastAsia="宋体" w:cs="宋体"/>
                <w:sz w:val="24"/>
                <w:szCs w:val="24"/>
                <w:lang w:val="zh-CN"/>
              </w:rPr>
              <w:t>.</w:t>
            </w:r>
            <w:r>
              <w:rPr>
                <w:rFonts w:hint="eastAsia" w:ascii="宋体" w:hAnsi="宋体" w:eastAsia="宋体" w:cs="宋体"/>
                <w:sz w:val="24"/>
                <w:szCs w:val="24"/>
                <w:lang w:val="zh-TW"/>
              </w:rPr>
              <w:t>权限管理：</w:t>
            </w:r>
            <w:r>
              <w:rPr>
                <w:rFonts w:hint="eastAsia" w:ascii="宋体" w:hAnsi="宋体" w:eastAsia="宋体" w:cs="宋体"/>
                <w:sz w:val="24"/>
                <w:szCs w:val="24"/>
                <w:lang w:val="zh-CN"/>
              </w:rPr>
              <w:t>支持数据权限设置到用户的不同角色划分。</w:t>
            </w:r>
          </w:p>
          <w:p w14:paraId="7D06B70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lang w:val="zh-CN"/>
              </w:rPr>
              <w:t>）课程数据权限</w:t>
            </w:r>
            <w:r>
              <w:rPr>
                <w:rFonts w:hint="eastAsia" w:ascii="宋体" w:hAnsi="宋体" w:eastAsia="宋体" w:cs="宋体"/>
                <w:sz w:val="24"/>
                <w:szCs w:val="24"/>
                <w:lang w:val="zh-TW"/>
              </w:rPr>
              <w:t>,</w:t>
            </w:r>
            <w:r>
              <w:rPr>
                <w:rFonts w:hint="eastAsia" w:ascii="宋体" w:hAnsi="宋体" w:eastAsia="宋体" w:cs="宋体"/>
                <w:sz w:val="24"/>
                <w:szCs w:val="24"/>
                <w:lang w:val="zh-CN"/>
              </w:rPr>
              <w:t>可实现对院系和专业、教研室权限的管理，方便把课程管理和开课管理、排课管理等权限分配给院系；</w:t>
            </w:r>
          </w:p>
          <w:p w14:paraId="2179F8F6">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lang w:val="zh-TW"/>
              </w:rPr>
              <w:t>2</w:t>
            </w:r>
            <w:r>
              <w:rPr>
                <w:rFonts w:hint="eastAsia" w:ascii="宋体" w:hAnsi="宋体" w:eastAsia="宋体" w:cs="宋体"/>
                <w:sz w:val="24"/>
                <w:szCs w:val="24"/>
                <w:lang w:val="zh-CN"/>
              </w:rPr>
              <w:t>）学生数据权限</w:t>
            </w:r>
            <w:r>
              <w:rPr>
                <w:rFonts w:hint="eastAsia" w:ascii="宋体" w:hAnsi="宋体" w:eastAsia="宋体" w:cs="宋体"/>
                <w:sz w:val="24"/>
                <w:szCs w:val="24"/>
                <w:lang w:val="zh-TW"/>
              </w:rPr>
              <w:t>,</w:t>
            </w:r>
            <w:r>
              <w:rPr>
                <w:rFonts w:hint="eastAsia" w:ascii="宋体" w:hAnsi="宋体" w:eastAsia="宋体" w:cs="宋体"/>
                <w:sz w:val="24"/>
                <w:szCs w:val="24"/>
                <w:lang w:val="zh-CN"/>
              </w:rPr>
              <w:t>方便按照校区、院系、专业、班级、</w:t>
            </w:r>
            <w:r>
              <w:rPr>
                <w:rFonts w:hint="eastAsia" w:ascii="宋体" w:hAnsi="宋体" w:eastAsia="宋体" w:cs="宋体"/>
                <w:sz w:val="24"/>
                <w:szCs w:val="24"/>
                <w:lang w:val="zh-TW"/>
              </w:rPr>
              <w:t>年级</w:t>
            </w:r>
            <w:r>
              <w:rPr>
                <w:rFonts w:hint="eastAsia" w:ascii="宋体" w:hAnsi="宋体" w:eastAsia="宋体" w:cs="宋体"/>
                <w:sz w:val="24"/>
                <w:szCs w:val="24"/>
                <w:lang w:val="zh-CN"/>
              </w:rPr>
              <w:t>等对学生进行有效管理；</w:t>
            </w:r>
          </w:p>
          <w:p w14:paraId="1631C3DE">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lang w:val="zh-TW"/>
              </w:rPr>
              <w:t>3</w:t>
            </w:r>
            <w:r>
              <w:rPr>
                <w:rFonts w:hint="eastAsia" w:ascii="宋体" w:hAnsi="宋体" w:eastAsia="宋体" w:cs="宋体"/>
                <w:sz w:val="24"/>
                <w:szCs w:val="24"/>
                <w:lang w:val="zh-CN"/>
              </w:rPr>
              <w:t>）师资数据权限</w:t>
            </w:r>
            <w:r>
              <w:rPr>
                <w:rFonts w:hint="eastAsia" w:ascii="宋体" w:hAnsi="宋体" w:eastAsia="宋体" w:cs="宋体"/>
                <w:sz w:val="24"/>
                <w:szCs w:val="24"/>
                <w:lang w:val="zh-TW"/>
              </w:rPr>
              <w:t>,</w:t>
            </w:r>
            <w:r>
              <w:rPr>
                <w:rFonts w:hint="eastAsia" w:ascii="宋体" w:hAnsi="宋体" w:eastAsia="宋体" w:cs="宋体"/>
                <w:sz w:val="24"/>
                <w:szCs w:val="24"/>
                <w:lang w:val="zh-CN"/>
              </w:rPr>
              <w:t>方便对教师信息进行分配和维护。</w:t>
            </w:r>
          </w:p>
          <w:p w14:paraId="5BF82A08">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rPr>
              <w:t>4</w:t>
            </w:r>
            <w:r>
              <w:rPr>
                <w:rFonts w:hint="eastAsia" w:ascii="宋体" w:hAnsi="宋体" w:eastAsia="宋体" w:cs="宋体"/>
                <w:sz w:val="24"/>
                <w:szCs w:val="24"/>
                <w:lang w:val="zh-CN"/>
              </w:rPr>
              <w:t>.支持登陆状态的灵活设置，如根据学生的注册状态、离校状态、教师在职状态、离线时间等设置登陆情况。</w:t>
            </w:r>
          </w:p>
          <w:p w14:paraId="0D57EAF8">
            <w:pPr>
              <w:pStyle w:val="16"/>
              <w:spacing w:after="0"/>
              <w:ind w:left="0" w:leftChars="0" w:firstLine="0" w:firstLineChars="0"/>
              <w:rPr>
                <w:rFonts w:ascii="宋体" w:hAnsi="宋体" w:eastAsia="宋体" w:cs="宋体"/>
                <w:sz w:val="24"/>
                <w:szCs w:val="24"/>
                <w:lang w:val="zh-CN"/>
              </w:rPr>
            </w:pPr>
            <w:r>
              <w:rPr>
                <w:rFonts w:hint="eastAsia" w:ascii="宋体" w:hAnsi="宋体" w:eastAsia="宋体" w:cs="宋体"/>
                <w:sz w:val="24"/>
                <w:szCs w:val="24"/>
              </w:rPr>
              <w:t>5</w:t>
            </w:r>
            <w:r>
              <w:rPr>
                <w:rFonts w:hint="eastAsia" w:ascii="宋体" w:hAnsi="宋体" w:eastAsia="宋体" w:cs="宋体"/>
                <w:sz w:val="24"/>
                <w:szCs w:val="24"/>
                <w:lang w:val="zh-TW"/>
              </w:rPr>
              <w:t>.</w:t>
            </w:r>
            <w:r>
              <w:rPr>
                <w:rFonts w:hint="eastAsia" w:ascii="宋体" w:hAnsi="宋体" w:eastAsia="宋体" w:cs="宋体"/>
                <w:sz w:val="24"/>
                <w:szCs w:val="24"/>
                <w:lang w:val="zh-CN"/>
              </w:rPr>
              <w:t>支持通知公告的发送和管理，通知公告可针对不同的角色、个人或分组进行发布（可根据需要对用户进行分组）。</w:t>
            </w:r>
          </w:p>
          <w:p w14:paraId="7E0B8D5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6</w:t>
            </w:r>
            <w:r>
              <w:rPr>
                <w:rFonts w:hint="eastAsia" w:ascii="宋体" w:hAnsi="宋体" w:eastAsia="宋体" w:cs="宋体"/>
                <w:sz w:val="24"/>
                <w:szCs w:val="24"/>
                <w:lang w:val="zh-TW"/>
              </w:rPr>
              <w:t>.系统日志管理：支持查看系统中的登录及操作日志，可以查看登录用户的IP及时间。</w:t>
            </w:r>
          </w:p>
          <w:p w14:paraId="4D93E30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7</w:t>
            </w:r>
            <w:r>
              <w:rPr>
                <w:rFonts w:hint="eastAsia" w:ascii="宋体" w:hAnsi="宋体" w:eastAsia="宋体" w:cs="宋体"/>
                <w:sz w:val="24"/>
                <w:szCs w:val="24"/>
                <w:lang w:val="zh-TW"/>
              </w:rPr>
              <w:t>.更新管理：提供系统更新日志查看，缓存刷新，设定系统维护时间等。</w:t>
            </w:r>
          </w:p>
          <w:p w14:paraId="242B2D1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系统能支持工作流引擎，实现流程的动态配置。支持系统内各项审批流程的自定义，如：调停课流程、成绩录入流程、教室借用流程、缓考申请流程、培养方案审核流程。提供伴随工作流程的消息提示功能。可设置工作流程的步骤、执行时间、各步骤审批角色，流程执行过程中的审批人可以精确指定为角色下的某个用户。提供流程查询、流程清理、流程审核人院系条件设置。针对不同的活动类型可以设置不同的审核人权限范围，例如教师调停课申请，需要由开课院系进行审核，成绩认定需要由上课院系审核，且送审人院系必须在审核人的院系权限范围内。</w:t>
            </w:r>
          </w:p>
          <w:p w14:paraId="452C982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9.提供高度自定义的菜单管理功能，灵活设置登录页面logo、个人中心logo、登录页面背景图等。</w:t>
            </w:r>
          </w:p>
          <w:p w14:paraId="4539BFEA">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菜单点击量统计：全面追踪并精确统计各菜单项的访问频次，采用图形化展示手段直观呈现多级菜单的点击热度，使管理员能够快速洞察用户偏好的工作任务或功能模块，有助于识别系统内的“热门”操作，进而为优化界面布局、提升工作效率提供数据支撑，确保资源合理配置，持续提升师生用户体验和系统效能。开排课专题分析：对开排课数据进行图形化展示分析，直观显示各二级教学单位的教学安排数、已经排课数据、排课完成百分比。</w:t>
            </w:r>
          </w:p>
          <w:p w14:paraId="236B9784">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11.免责申明管理：系统需内置智能化免责声明功能，为学生在进行如异动申请、等级考试报名、选课及优秀学生转专业等关键操作时提供明确的指导与告知。每当学生启动相关流程，系统即自动触发定制化的免责提示窗口，内容依据不同操作类型设计而展示，以确保信息的针对性与准确性。管理端可灵活配置提示的展示时长，确保学生有足够的时间阅读理解，从而增强流程透明度，合理规避后续可能出现的责任争议，提升服务质量。</w:t>
            </w:r>
          </w:p>
          <w:p w14:paraId="6E88914B">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12.基础数据批量导入：提供系统所需基础数据的批量导入聚合页面，依据预设模板格式进行匹配。为确保数据准确性，自动识别并汇总导入失败的记录。一旦发生导入异常，系统立即响应，不仅提供详细的异常报告，包括具体错误所在的行数及失败原因，还允许用户直接下载异常报告文件。</w:t>
            </w:r>
          </w:p>
          <w:p w14:paraId="75D1205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13.选课资源监控：教务系统内置了高性能的选课资源实时监控模块，该模块全方位、动态地跟踪选课活动的各项关键指标，包括在线人数、选课人数、推选人数、选课门数、退课门数等。通过资源实时监控预警机制，系统能够即时评估选课负载，有效预防因高并发选课操作导致的系统过载或崩溃风险。根据监控信息能辅助管理员识别选课高峰期，合理调配系统资源，优化选课流程，确保每位学生的选课体验流畅无阻。</w:t>
            </w:r>
          </w:p>
          <w:p w14:paraId="743866D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14.支持对核心模块数据（如培养方案、排课、成绩模块）按照 “开课单位” 与 “上课单位” 进行多方式查询，具体包括下拉选择、编号精准查询、单位名称模糊搜索等。</w:t>
            </w:r>
          </w:p>
          <w:p w14:paraId="32FB276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15. 根据我校/院二级权限管理需要，需支持按不通维度进行权限查询，例如根据单个用户，查询其所在的角色和其拥有的权限；也需支持按照某一角色（例如“教学秘书”角色），查询该角色下的用户信息及该角色具有的权限。</w:t>
            </w:r>
          </w:p>
          <w:p w14:paraId="50276F9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16. 教务管理系统中需支持自定义页面显示字段，也可支持用户根据自身使用习惯，批量设置所有页面的固定列及分页行数。在水平滚动浏览表格数据时，固定列信息能够始终保持可视，用户无需担心丢失焦点数据，进而提升了用户查阅的效率和体验。</w:t>
            </w:r>
          </w:p>
          <w:p w14:paraId="4CF1DFC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17.系统 需要内置相关业务的免责声明发布功能，学生在进行如异动申请、等级考试报名、优秀学生转专业等关键操作前，自动推送精准提示与告知，确保指引清晰、风险前置。</w:t>
            </w:r>
          </w:p>
          <w:p w14:paraId="27C52F7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18.针对学生忘记选课、评教不积极等情况，系统需要支持登录引导功能，演示管理端对学生登录进行引导性配置，在学生评教、选课阶段时，学生输入账号密码后，可以选择是否直接进入评教界面、选课界面、个人主页面。</w:t>
            </w:r>
          </w:p>
          <w:p w14:paraId="452EC92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19.系统需支持用户本次登录后所使用过的模块全部通过系统内部标签页（非浏览器的标签页）的方式进行展示并快速切换，要能支持右键选择关闭所有标签页、关闭右侧标签页、关闭其他标签页；支持设置学生、教师、管理人员主页面菜单的功能。</w:t>
            </w:r>
          </w:p>
        </w:tc>
      </w:tr>
      <w:tr w14:paraId="241B6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49288ABF">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4</w:t>
            </w:r>
          </w:p>
        </w:tc>
        <w:tc>
          <w:tcPr>
            <w:tcW w:w="537" w:type="pct"/>
            <w:tcBorders>
              <w:top w:val="single" w:color="auto" w:sz="4" w:space="0"/>
              <w:left w:val="single" w:color="auto" w:sz="4" w:space="0"/>
              <w:bottom w:val="single" w:color="auto" w:sz="4" w:space="0"/>
              <w:right w:val="single" w:color="auto" w:sz="4" w:space="0"/>
            </w:tcBorders>
            <w:vAlign w:val="center"/>
          </w:tcPr>
          <w:p w14:paraId="30F00E57">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◆基本数据管理</w:t>
            </w:r>
          </w:p>
        </w:tc>
        <w:tc>
          <w:tcPr>
            <w:tcW w:w="4240" w:type="pct"/>
            <w:tcBorders>
              <w:top w:val="single" w:color="auto" w:sz="4" w:space="0"/>
              <w:left w:val="single" w:color="auto" w:sz="4" w:space="0"/>
              <w:bottom w:val="single" w:color="auto" w:sz="4" w:space="0"/>
              <w:right w:val="single" w:color="auto" w:sz="4" w:space="0"/>
            </w:tcBorders>
          </w:tcPr>
          <w:p w14:paraId="7EC33D7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1.行政结构信息</w:t>
            </w:r>
          </w:p>
          <w:p w14:paraId="772C624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录入学校信息、校区信息、单位信息；单位信息包括行政处室及下属科室信息、院系及下属教研室信息；支持按照树状结构显示学校行政结构示意图。</w:t>
            </w:r>
          </w:p>
          <w:p w14:paraId="1D6C934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2.专业和年度专业信息</w:t>
            </w:r>
          </w:p>
          <w:p w14:paraId="150AB70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建立学校的专业信息总库，可设置各院系下专业大类、专业、专业方向的信息，体现专业大类与专业、专业与专业方向的归属关系。支持按照年度设置本年度实际开设的专业信息，与后续的年度培养方案关联。</w:t>
            </w:r>
          </w:p>
          <w:p w14:paraId="22036A4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3.学年学期信息</w:t>
            </w:r>
          </w:p>
          <w:p w14:paraId="3C37638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能设置各学年学期的开始年度、结束年度、学期名称、起始上课周、终止上课周，支持二学期制、三学期制。</w:t>
            </w:r>
          </w:p>
          <w:p w14:paraId="6A15468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4.班级信息</w:t>
            </w:r>
          </w:p>
          <w:p w14:paraId="5A4CDFE9">
            <w:pPr>
              <w:pStyle w:val="16"/>
              <w:spacing w:after="0"/>
              <w:ind w:left="0" w:leftChars="0" w:firstLine="0" w:firstLineChars="0"/>
              <w:rPr>
                <w:lang w:val="zh-TW"/>
              </w:rPr>
            </w:pPr>
            <w:r>
              <w:rPr>
                <w:rFonts w:hint="eastAsia" w:ascii="宋体" w:hAnsi="宋体" w:eastAsia="宋体" w:cs="宋体"/>
                <w:sz w:val="24"/>
                <w:szCs w:val="24"/>
                <w:lang w:val="zh-TW"/>
              </w:rPr>
              <w:t>维护各专业下的行政班级信息，可设置班级的编号、名称、所属专业、固定教室、班主任、辅导员、班级人数的信息，可导出、打印班级花名册。</w:t>
            </w:r>
          </w:p>
          <w:p w14:paraId="00F5292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5.教学周历信息</w:t>
            </w:r>
          </w:p>
          <w:p w14:paraId="0D75059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提供各学期教学周历的生成、发布、查询与打印。</w:t>
            </w:r>
          </w:p>
          <w:p w14:paraId="43F54F7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6.课表节次信息</w:t>
            </w:r>
          </w:p>
          <w:p w14:paraId="7181032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可根据我校/院课表节次的划分情况，支持按开课学期设置课表各小节的开始时间、结束时间，支持春季、秋季设置不同课表节次时间。</w:t>
            </w:r>
          </w:p>
          <w:p w14:paraId="524FB10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7.标签管理</w:t>
            </w:r>
          </w:p>
          <w:p w14:paraId="3C9B94E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要求提供学生学籍标签的自定义功能（如：留学生、民族生、交流生、体育特长生），提供教师标签的自定义功能（如：双师型）。提供用户自定义增加、修改标签，设置标签对象。</w:t>
            </w:r>
          </w:p>
          <w:p w14:paraId="097046C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8.教学进度安排</w:t>
            </w:r>
          </w:p>
          <w:p w14:paraId="7F27800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允许管理员精准设定各类教学活动的时间节点，涵盖补考报名、成绩录入、学生评价教师、学生注册等重要环节，管理员用户界面能以日历视图，清晰标注出当前学期每一项关键任务的具体日期，形成一目了然的教学日程概览。</w:t>
            </w:r>
          </w:p>
        </w:tc>
      </w:tr>
      <w:tr w14:paraId="1C857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7E40D870">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5</w:t>
            </w:r>
          </w:p>
        </w:tc>
        <w:tc>
          <w:tcPr>
            <w:tcW w:w="537" w:type="pct"/>
            <w:tcBorders>
              <w:top w:val="single" w:color="auto" w:sz="4" w:space="0"/>
              <w:left w:val="single" w:color="auto" w:sz="4" w:space="0"/>
              <w:bottom w:val="single" w:color="auto" w:sz="4" w:space="0"/>
              <w:right w:val="single" w:color="auto" w:sz="4" w:space="0"/>
            </w:tcBorders>
            <w:vAlign w:val="center"/>
          </w:tcPr>
          <w:p w14:paraId="63CDA622">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学籍管理</w:t>
            </w:r>
          </w:p>
        </w:tc>
        <w:tc>
          <w:tcPr>
            <w:tcW w:w="4240" w:type="pct"/>
            <w:tcBorders>
              <w:top w:val="single" w:color="auto" w:sz="4" w:space="0"/>
              <w:left w:val="single" w:color="auto" w:sz="4" w:space="0"/>
              <w:bottom w:val="single" w:color="auto" w:sz="4" w:space="0"/>
              <w:right w:val="single" w:color="auto" w:sz="4" w:space="0"/>
            </w:tcBorders>
          </w:tcPr>
          <w:p w14:paraId="029C473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籍服务主要包括学籍信息维护（如：学生基本信息、照片、简历、家庭情况、奖励、处分）、报到注册、学籍预警、学籍异动、学籍卡片、在校生证明、在读证明等。根据分班规则进行分班、生成学号，然后生成各种要求的统计表，如各班男女比例，生源比例等。可以根据需求设置分班规则。</w:t>
            </w:r>
          </w:p>
          <w:p w14:paraId="1C137C0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1.学籍基本信息</w:t>
            </w:r>
          </w:p>
          <w:p w14:paraId="44D4462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1）学籍基本信息</w:t>
            </w:r>
          </w:p>
          <w:p w14:paraId="7675825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包括：学生基本信息（学号、姓名、性别、民族、政治面貌、出生日期、生源地、籍贯、联系电话、通信地址、入学年份、所属系、专业、区队（班级）、照片），学生个人简历，家庭成员信息，奖励处分情况，异动信息，注册信息。要求提供新增、修改、删除学籍基本信息的功能，能够按照多个组合字段对学籍信息进行综合查询，能够导出打印查询结果。</w:t>
            </w:r>
            <w:r>
              <w:rPr>
                <w:rFonts w:hint="eastAsia" w:ascii="宋体" w:hAnsi="宋体" w:eastAsia="宋体" w:cs="宋体"/>
                <w:sz w:val="24"/>
                <w:szCs w:val="24"/>
                <w:lang w:val="zh-TW" w:eastAsia="zh-Hans"/>
              </w:rPr>
              <w:t>支持在学籍管理中设置学籍数据快照，快照的数据可以保存在系统中用于查看和高基报表的筛选。</w:t>
            </w:r>
          </w:p>
          <w:p w14:paraId="7053B83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2）学籍信息导入</w:t>
            </w:r>
          </w:p>
          <w:p w14:paraId="31A6212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提供多种格式文件（如：EXCEL、DBF）的学籍信息导入功能，支持学生照片的批量导入。为确保数据准确性，自动识别并汇总导入失败的记录。一旦发生导入异常，系统立即响应，不仅提供详细的异常报告，包括具体错误所在的行数及失败原因，允许用户直接下载异常报告文件。</w:t>
            </w:r>
          </w:p>
          <w:p w14:paraId="25BEA3F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可以导入学生奖惩信息用于毕业审核中的学位审核。支持按照多种照片命名方式（以学号命名、以身份证号命名、以考生号命名）导出系统中的学生照片。</w:t>
            </w:r>
          </w:p>
          <w:p w14:paraId="4B57893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3）报到注册</w:t>
            </w:r>
          </w:p>
          <w:p w14:paraId="749CFA5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可以设置学生报到注册时间（包括新生），学生注册结果关联其他服务，如选课、考试安排查询、查成绩等功能。可以根据学院、专业、年级、班级等条件统计各学期注册情况。</w:t>
            </w:r>
          </w:p>
          <w:p w14:paraId="30F56A3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4）学籍信息导出</w:t>
            </w:r>
          </w:p>
          <w:p w14:paraId="19D486B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能提供多种格式文件（如：EXCEL、PDF）的学籍信息导出功能，能根据具体需要自定义导出表格的显示字段；支持按照多种照片命名方式（以学号命名、以身份证号命名、以考生号命名）导出系统中的学生照片。</w:t>
            </w:r>
          </w:p>
          <w:p w14:paraId="1AB633D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5）学籍信息网上核对</w:t>
            </w:r>
          </w:p>
          <w:p w14:paraId="21A5E14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的基本信息采集（导入、录入）到学生信息库中后，学生可以在管理人员的控制下，网上对自己的信息进行校对，可控制学生的范围（如：年级、专业）、校对的起止时间、限制学生可修改的字段。学生可提交修改申请，经管理人员审批通过后，系统会自动更新到学生信息库中去。</w:t>
            </w:r>
          </w:p>
          <w:p w14:paraId="434F0A0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记录学生在校期间的奖励信息、处分信息。可查看及下载学生处分及撤销处分等记录。因考试作弊的记过等处分，满一定期限后可以申请解除处分，可在到期前两周通过多种方式提醒学生可申请解除。</w:t>
            </w:r>
          </w:p>
          <w:p w14:paraId="4C9DD97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6）学生申请</w:t>
            </w:r>
          </w:p>
          <w:p w14:paraId="6138860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学生可以申请学生证补办，可设置审核流程，如学工办审核、管理岗审核。</w:t>
            </w:r>
          </w:p>
          <w:p w14:paraId="7D7F752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7）专业分流</w:t>
            </w:r>
          </w:p>
          <w:p w14:paraId="68EE72B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可以设置分流条件、人数。学生网上申请、学院审核、教务审核后确认分流，可以单个、批量处理。可以查询、导出最新数据。</w:t>
            </w:r>
          </w:p>
          <w:p w14:paraId="1D95598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8）辅修、第二学士学位</w:t>
            </w:r>
          </w:p>
          <w:p w14:paraId="5A1A5F3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辅修：学生可以通过教务系统报名，辅修学位所在学院进行审核、管理端审核。第二学士学位录取学生由管理端导入。</w:t>
            </w:r>
          </w:p>
          <w:p w14:paraId="5AD09A8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辅修、第二学位学生学籍、成绩、毕业审核与普通在校生管理相同。</w:t>
            </w:r>
          </w:p>
          <w:p w14:paraId="4FD3CDB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9</w:t>
            </w:r>
            <w:r>
              <w:rPr>
                <w:rFonts w:hint="eastAsia" w:ascii="宋体" w:hAnsi="宋体" w:eastAsia="宋体" w:cs="宋体"/>
                <w:sz w:val="24"/>
                <w:szCs w:val="24"/>
                <w:lang w:val="zh-TW"/>
              </w:rPr>
              <w:t>）学籍标签设置</w:t>
            </w:r>
          </w:p>
          <w:p w14:paraId="70BD5D95">
            <w:pPr>
              <w:pStyle w:val="16"/>
              <w:spacing w:after="0"/>
              <w:ind w:left="0" w:leftChars="0" w:firstLine="0" w:firstLineChars="0"/>
              <w:rPr>
                <w:rFonts w:ascii="宋体" w:hAnsi="宋体" w:eastAsia="宋体" w:cs="宋体"/>
                <w:b/>
                <w:spacing w:val="-4"/>
                <w:sz w:val="24"/>
                <w:szCs w:val="24"/>
              </w:rPr>
            </w:pPr>
            <w:r>
              <w:rPr>
                <w:rFonts w:hint="eastAsia" w:ascii="宋体" w:hAnsi="宋体" w:eastAsia="宋体" w:cs="宋体"/>
                <w:sz w:val="24"/>
                <w:szCs w:val="24"/>
                <w:lang w:val="zh-TW"/>
              </w:rPr>
              <w:t>给学生设置学籍标签，一个学生可设置多个标签，能批量导入学生学籍标签。如交流生标签，能准确筛选出该类学生的学号、姓名、专业、班级、联系电话等基本信息。</w:t>
            </w:r>
            <w:r>
              <w:rPr>
                <w:rFonts w:hint="eastAsia" w:ascii="宋体" w:hAnsi="宋体" w:eastAsia="宋体" w:cs="宋体"/>
                <w:b/>
                <w:spacing w:val="-4"/>
                <w:sz w:val="24"/>
                <w:szCs w:val="24"/>
              </w:rPr>
              <w:t xml:space="preserve"> </w:t>
            </w:r>
          </w:p>
          <w:p w14:paraId="219EA13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rPr>
              <w:t>0</w:t>
            </w:r>
            <w:r>
              <w:rPr>
                <w:rFonts w:hint="eastAsia" w:ascii="宋体" w:hAnsi="宋体" w:eastAsia="宋体" w:cs="宋体"/>
                <w:sz w:val="24"/>
                <w:szCs w:val="24"/>
                <w:lang w:val="zh-TW"/>
              </w:rPr>
              <w:t>）各类学籍统计报表</w:t>
            </w:r>
          </w:p>
          <w:p w14:paraId="4AD3E78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◆按专业统计、按年级统计、按区队统计，按生源地统计对应的人数，学生人数统计表、学籍卡片、质量报告、学生名册、学生情况统计表、教育部高基报表（G312、</w:t>
            </w:r>
            <w:bookmarkStart w:id="0" w:name="OLE_LINK6"/>
            <w:r>
              <w:rPr>
                <w:rFonts w:hint="eastAsia" w:ascii="宋体" w:hAnsi="宋体" w:eastAsia="宋体" w:cs="宋体"/>
                <w:sz w:val="24"/>
                <w:szCs w:val="24"/>
                <w:lang w:val="zh-TW"/>
              </w:rPr>
              <w:t>G321、G322</w:t>
            </w:r>
            <w:bookmarkEnd w:id="0"/>
            <w:r>
              <w:rPr>
                <w:rFonts w:hint="eastAsia" w:ascii="宋体" w:hAnsi="宋体" w:eastAsia="宋体" w:cs="宋体"/>
                <w:sz w:val="24"/>
                <w:szCs w:val="24"/>
                <w:lang w:val="zh-TW"/>
              </w:rPr>
              <w:t>、G331、G332）。需支持学籍高基报表系统自动生成功能，其中统计数据不纳入海外留学生数据范围。</w:t>
            </w:r>
          </w:p>
          <w:p w14:paraId="4539E0DA">
            <w:pPr>
              <w:pStyle w:val="16"/>
              <w:numPr>
                <w:ilvl w:val="0"/>
                <w:numId w:val="1"/>
              </w:numPr>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支持学位申请与审批流程。</w:t>
            </w:r>
          </w:p>
          <w:p w14:paraId="3D518AD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2.学籍异动</w:t>
            </w:r>
          </w:p>
          <w:p w14:paraId="4773A63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各类学籍异动（如：转专业、休学、复学、退学、留级、跟班试读、新生保留入学资格、新生恢复入学资格、保留学籍）的在线无纸化管理，要求能根据实际需要自定义扩展学籍异动的类型，能设置异动申请审核的流程。</w:t>
            </w:r>
          </w:p>
          <w:p w14:paraId="150D95A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籍异动既可由学籍管理人员直接进行学籍异动操作，也可按照异动流程由学生提交异动申请进行各级审批处理后完成异动。提供学籍异动情况的查询统计报表。学籍异动后，针对一些关联模块会产生影响，系统需要提供相应的异动联动处理功能，包括：异动后的成绩处理、异动后选课处理、异动后考试安排的处理、异动后账号状态处理。</w:t>
            </w:r>
          </w:p>
          <w:p w14:paraId="5A1F6F0E">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需要支持批量异动功能，可提供异动导入模板，根据模板内容导入异动信息，方便学校对于大批量已明确需要异动的数据进行批量处理。</w:t>
            </w:r>
          </w:p>
          <w:p w14:paraId="58E189CD">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需支持辅修或微专业模块课程异动处理，支持退选异动前课表，自动预置异动后课表信息。对于主修专业学籍异动的学生，同时需要同步完成该学生辅修或微专业模块课程的异动处理。</w:t>
            </w:r>
          </w:p>
          <w:p w14:paraId="2726566B">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需支持降级等学籍异动之后，学生账号系统失效时间自动延长处理功能，无需人工手动延长操作。</w:t>
            </w:r>
          </w:p>
          <w:p w14:paraId="529E86E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学校每年医学类学生大三根据教学安排进行学生的行政班级批量调整功能，调整之后的课表编排等教务运行及毕业审核业务，都需要按照新的行政班级业务开展，确保数据的准确。</w:t>
            </w:r>
          </w:p>
          <w:p w14:paraId="3B2F463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3.学籍预警和学业预警</w:t>
            </w:r>
          </w:p>
          <w:p w14:paraId="55B9565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◆1）学籍预警、学业预警与处理</w:t>
            </w:r>
          </w:p>
          <w:p w14:paraId="3594DB0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提供学籍预警、学业预警与处理的功能，能针对各种学籍处理类型（如：警示、留级、退学、跟班试读等）设置预警条件，能自动触发，能及时发送预警消息给辅导员、教办、学生、家长等。</w:t>
            </w:r>
          </w:p>
          <w:p w14:paraId="323A3C8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生一学年所修读的必修课、指定选修课经补考后，不及格课程的学分数超过该学年所修读的必修课与指定选修课总学分数的比值判断预警，若比值超过三分之一，标记为黄色预警，预警分值记1分；若比值超过二分之一，标记为橙色预警，预警分值记2分；若比值超过三分之二，标记为红色预警，预警分值记3分。</w:t>
            </w:r>
          </w:p>
          <w:p w14:paraId="19387F7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需支持往年预警分值动态增减。</w:t>
            </w:r>
          </w:p>
          <w:p w14:paraId="7B92278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需支持预警分值结果累计判断，当累计分值达到4分及以上需进行学生降级预警提醒。</w:t>
            </w:r>
          </w:p>
          <w:p w14:paraId="33B90E1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◆2）自定义设置预警类型</w:t>
            </w:r>
          </w:p>
          <w:p w14:paraId="7BC57D9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可以自定义设置预警类型，针对各种类型的预警提供灵活的预警条件设置功能，支持多个条件组合进行预警。要求可自定义设置各类预警条件计算公式，提供基本逻辑运算（并、或）的运算条件设置；并可控制计算对象的学期范围、课程类别范围、课程属性范围。</w:t>
            </w:r>
          </w:p>
          <w:p w14:paraId="36C7876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警示包含学分不足提醒、课程不及格提醒。</w:t>
            </w:r>
          </w:p>
          <w:p w14:paraId="07735CA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◆3）预警查询方式</w:t>
            </w:r>
          </w:p>
          <w:p w14:paraId="78F8131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需支持学业预警统计功能，支持按学院、专业、年级、班级、学生等多条件范围查询学生预警总分值及明细数据，支持数据导出。4.学习完成进度</w:t>
            </w:r>
          </w:p>
          <w:p w14:paraId="1DEEE40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◆1）多维度查看学生学习完成情况</w:t>
            </w:r>
          </w:p>
          <w:p w14:paraId="1F6FE5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要求可以从多个维度（按课程体系、按课程属性、按课程性质、按已修学分、未修学分）查看学生的学习完成进度情况，即：学生已修课程与本专业培养方案要求课程的对比情况，提供直观的修读报告展示。</w:t>
            </w:r>
          </w:p>
          <w:p w14:paraId="6F4E454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◆2）跨专业修读对比</w:t>
            </w:r>
          </w:p>
          <w:p w14:paraId="15EFC23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提供跨专业修读进度对比功能，即：把学生已修课程与校内其它专业培养方案要求课程进行对比；为学生转专业或实现跨专业毕业提供参考。</w:t>
            </w:r>
          </w:p>
          <w:p w14:paraId="4A36D1A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5.新生分班编学号：</w:t>
            </w:r>
          </w:p>
          <w:p w14:paraId="5ABEC8C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根据新生录取的专业分配到对应班级，当同一专业下有多个班级时，系统将该专业的新生根据地区、分数及性别平均分配到各班级。系统支持分批导入新生，分批进行分班；提供灵活的新生学号生成规则配置，支持前缀、中段、后缀以及流水号的自由组合，同时允许从入学年份、专业编号、培养层次编号、学制和班级编号等多个维度选择构成学号，此外，还支持自定义编号功能，满足个性化多场景需求。</w:t>
            </w:r>
          </w:p>
        </w:tc>
      </w:tr>
      <w:tr w14:paraId="0AB4C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7EBA0F5C">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6</w:t>
            </w:r>
          </w:p>
        </w:tc>
        <w:tc>
          <w:tcPr>
            <w:tcW w:w="537" w:type="pct"/>
            <w:tcBorders>
              <w:top w:val="single" w:color="auto" w:sz="4" w:space="0"/>
              <w:left w:val="single" w:color="auto" w:sz="4" w:space="0"/>
              <w:bottom w:val="single" w:color="auto" w:sz="4" w:space="0"/>
              <w:right w:val="single" w:color="auto" w:sz="4" w:space="0"/>
            </w:tcBorders>
            <w:vAlign w:val="center"/>
          </w:tcPr>
          <w:p w14:paraId="2F26C12D">
            <w:pPr>
              <w:pStyle w:val="16"/>
              <w:spacing w:after="0"/>
              <w:ind w:left="0" w:leftChars="0" w:firstLine="0" w:firstLineChars="0"/>
              <w:jc w:val="center"/>
              <w:rPr>
                <w:rFonts w:ascii="宋体" w:hAnsi="宋体" w:eastAsia="宋体" w:cs="宋体"/>
                <w:sz w:val="24"/>
                <w:szCs w:val="24"/>
                <w:lang w:val="zh-TW"/>
              </w:rPr>
            </w:pPr>
          </w:p>
          <w:p w14:paraId="4C9E6F17">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课程资源管理</w:t>
            </w:r>
          </w:p>
          <w:p w14:paraId="52EFDAD0">
            <w:pPr>
              <w:pStyle w:val="16"/>
              <w:spacing w:after="0"/>
              <w:ind w:left="0" w:leftChars="0" w:firstLine="0" w:firstLineChars="0"/>
              <w:rPr>
                <w:rFonts w:ascii="宋体" w:hAnsi="宋体" w:eastAsia="宋体" w:cs="宋体"/>
                <w:sz w:val="24"/>
                <w:szCs w:val="24"/>
                <w:lang w:val="zh-TW" w:eastAsia="zh-Hans"/>
              </w:rPr>
            </w:pPr>
          </w:p>
        </w:tc>
        <w:tc>
          <w:tcPr>
            <w:tcW w:w="4240" w:type="pct"/>
            <w:tcBorders>
              <w:top w:val="single" w:color="auto" w:sz="4" w:space="0"/>
              <w:left w:val="single" w:color="auto" w:sz="4" w:space="0"/>
              <w:bottom w:val="single" w:color="auto" w:sz="4" w:space="0"/>
              <w:right w:val="single" w:color="auto" w:sz="4" w:space="0"/>
            </w:tcBorders>
          </w:tcPr>
          <w:p w14:paraId="5E09511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◆1.维护课程</w:t>
            </w:r>
          </w:p>
          <w:p w14:paraId="349C1DE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程资源总库能对学校所有的课程按照版本进行维护，课程信息主要包括课程编号、课程名称、课程英文名称、学分、学时类型、学时数量、周学时、开课单位、学科分类、课程类别、课程性质、课程属性、考核方式、课程版本、课程启用状态、先修课程、课程简介。能提供录入、修改、删除和查询课程信息的功能，支持按照模板批量导入课程信息，支持批量修改课程信息字段，支持导出打印课程信息列表。支持同一门课程关联多个开课单位。支持每一门课都录入对应的教学大纲。</w:t>
            </w:r>
          </w:p>
          <w:p w14:paraId="63175C9A">
            <w:pPr>
              <w:ind w:firstLine="0" w:firstLineChars="0"/>
              <w:rPr>
                <w:rFonts w:ascii="宋体" w:hAnsi="宋体" w:cs="宋体"/>
                <w:lang w:val="zh-TW"/>
              </w:rPr>
            </w:pPr>
            <w:r>
              <w:rPr>
                <w:rFonts w:hint="eastAsia" w:ascii="宋体" w:hAnsi="宋体" w:eastAsia="宋体" w:cs="宋体"/>
                <w:sz w:val="24"/>
                <w:szCs w:val="24"/>
                <w:lang w:val="zh-TW"/>
              </w:rPr>
              <w:t>需保持课程信息、培养方案、教学计划、教学任务基础信息的数源一致，统一提供考核类型与考核形式字段要求。</w:t>
            </w:r>
          </w:p>
          <w:p w14:paraId="232C6BB3">
            <w:pPr>
              <w:ind w:firstLine="0" w:firstLineChars="0"/>
              <w:rPr>
                <w:rFonts w:ascii="宋体" w:hAnsi="宋体" w:cs="宋体"/>
                <w:lang w:val="zh-TW"/>
              </w:rPr>
            </w:pPr>
            <w:r>
              <w:rPr>
                <w:rFonts w:hint="eastAsia" w:ascii="宋体" w:hAnsi="宋体" w:eastAsia="宋体" w:cs="宋体"/>
                <w:sz w:val="24"/>
                <w:szCs w:val="24"/>
                <w:lang w:val="zh-TW"/>
              </w:rPr>
              <w:t>考核类型需包括考试、考查等自定义字典维护功能；</w:t>
            </w:r>
          </w:p>
          <w:p w14:paraId="636BB3F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考核形式需包括闭卷笔试、开卷笔试、操作、机试、论文、设计、报告、口试、作业、表演或操练、口笔试结合、网络在线、外校课程等自定义字典维护功能。</w:t>
            </w:r>
          </w:p>
          <w:p w14:paraId="5C2B940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2.新增课程流程化管理</w:t>
            </w:r>
          </w:p>
          <w:p w14:paraId="2728ADB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对于新增课程可实现在线进行申请、审核审批、入库的流程化管理，支持审核流程的自定义，辅助学校构建权威、规范的课程总库。</w:t>
            </w:r>
          </w:p>
          <w:p w14:paraId="1AFC3FB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◆3.课程学时自定义配置</w:t>
            </w:r>
          </w:p>
          <w:p w14:paraId="6B53BE9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系统中的课程学时类型能实现自定义配置，灵活适应课程改革的要求，并与课程库、培养方案、排课模块自动关联。例如：增加讲课学时、自主学习学时、互动学时、创新学时等等。增加完毕后在培养方案、开课生成、教学任务、工作量统计等模块实时同步该学时类型字段。</w:t>
            </w:r>
          </w:p>
          <w:p w14:paraId="7514517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4.查询培养方案使用情况</w:t>
            </w:r>
          </w:p>
          <w:p w14:paraId="3789167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可查询某门课程在各年级专业的培养方案中使用的情况。可查询某门课程在某个时间范围内的开课记录；可根据多种条件查询开课信息（如任课教师、专业、年级等）。</w:t>
            </w:r>
          </w:p>
          <w:p w14:paraId="5105F0E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5.课程编码自定义</w:t>
            </w:r>
          </w:p>
          <w:p w14:paraId="3262ED6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提供课程编号的编码规则自定义配置功能：可以从开课院系、课程性质、课程属性、课程大类、课程类别、考核方式中自定义选择字段，可设置字段取值位数、字段排序；可自定义流水号的位数；设置完规则之后，课程编号按规范自动生成。</w:t>
            </w:r>
          </w:p>
        </w:tc>
      </w:tr>
      <w:tr w14:paraId="5F54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7AB7634B">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7</w:t>
            </w:r>
          </w:p>
        </w:tc>
        <w:tc>
          <w:tcPr>
            <w:tcW w:w="537" w:type="pct"/>
            <w:tcBorders>
              <w:top w:val="single" w:color="auto" w:sz="4" w:space="0"/>
              <w:left w:val="single" w:color="auto" w:sz="4" w:space="0"/>
              <w:bottom w:val="single" w:color="auto" w:sz="4" w:space="0"/>
              <w:right w:val="single" w:color="auto" w:sz="4" w:space="0"/>
            </w:tcBorders>
            <w:vAlign w:val="center"/>
          </w:tcPr>
          <w:p w14:paraId="3DF5B5E1">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课程管理</w:t>
            </w:r>
          </w:p>
        </w:tc>
        <w:tc>
          <w:tcPr>
            <w:tcW w:w="4240" w:type="pct"/>
            <w:tcBorders>
              <w:top w:val="single" w:color="auto" w:sz="4" w:space="0"/>
              <w:left w:val="single" w:color="auto" w:sz="4" w:space="0"/>
              <w:bottom w:val="single" w:color="auto" w:sz="4" w:space="0"/>
              <w:right w:val="single" w:color="auto" w:sz="4" w:space="0"/>
            </w:tcBorders>
          </w:tcPr>
          <w:p w14:paraId="72C4293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1.课程建设</w:t>
            </w:r>
          </w:p>
          <w:p w14:paraId="6EFB83F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程是高等学校教学建设的基础，课程建设是学校教学基本建设的重要内容之一。加强课程建设是有效落实教学计划，提高教学水平和人才培养质量的重要保证。该模块要求按学校课程建设及教学大纲的要求，实现相关信息的在线录入与审核功能。</w:t>
            </w:r>
          </w:p>
          <w:p w14:paraId="4F95566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）多级审核</w:t>
            </w:r>
          </w:p>
          <w:p w14:paraId="2884B15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支持教研室主任及教务处等多级审核，要求基于工作流引擎，实现审核审批流程的自定义设置。</w:t>
            </w:r>
          </w:p>
          <w:p w14:paraId="775A6D4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2</w:t>
            </w:r>
            <w:r>
              <w:rPr>
                <w:rFonts w:hint="eastAsia" w:ascii="宋体" w:hAnsi="宋体" w:eastAsia="宋体" w:cs="宋体"/>
                <w:sz w:val="24"/>
                <w:szCs w:val="24"/>
                <w:lang w:val="zh-TW"/>
              </w:rPr>
              <w:t>）人才培养过程化管理</w:t>
            </w:r>
          </w:p>
          <w:p w14:paraId="248941F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解决人才培养过程化管理问题，在新系统课程建设可以具体到责任基层教学组织、课程大纲撰写，教学进度与教学设计在线填写，实现课程建设到课程实施的过程化管理。</w:t>
            </w:r>
          </w:p>
          <w:p w14:paraId="1D074E7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2.教案管理</w:t>
            </w:r>
          </w:p>
          <w:p w14:paraId="3410FDD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◆1）课程教学进度在线录入</w:t>
            </w:r>
          </w:p>
          <w:p w14:paraId="4AA01EF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①系统提供课程教学进度（教案）的在线录入功能。</w:t>
            </w:r>
          </w:p>
          <w:p w14:paraId="31A9932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教师在规定的时间范围内登录系统进行教学进度录入。教学进度的内容包括：课程使用教材名称、参考书、开课周次、上课类型、开课节次、讲课章节及内容摘要、学时、教学方式、教学场地、辅助教具、授课教师。</w:t>
            </w:r>
          </w:p>
          <w:p w14:paraId="680AE56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◆2）管理人员查看教学录入情况</w:t>
            </w:r>
          </w:p>
          <w:p w14:paraId="596327C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院系、教务处的管理人员可随时查看教师教学进度的录入情况。提供教师教学进度表的查询、导出和打印。</w:t>
            </w:r>
          </w:p>
          <w:p w14:paraId="23351C1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◆3）自动生成课程进度清单</w:t>
            </w:r>
          </w:p>
          <w:p w14:paraId="5F92BE6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能根据课表自动生成推荐的课程教学进度清单，清单字段包括：周次、开课类型、时间节次、讲课章节及内容摘要、学时、教学方式、授课场地、辅助教具、授课教师（带教工号）、备注等，教师在这个基础上进行调整，无需逐条手工增加进度明细录入。可将生成的教学进度数据按模板导出，授课教师填写讲课章节及内容摘要后可将模板数据导回系统。</w:t>
            </w:r>
          </w:p>
          <w:p w14:paraId="0FC2674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◆4）教学进度检测</w:t>
            </w:r>
          </w:p>
          <w:p w14:paraId="6693414B">
            <w:pPr>
              <w:pStyle w:val="16"/>
              <w:spacing w:after="0"/>
              <w:ind w:left="0" w:leftChars="0" w:firstLine="0" w:firstLineChars="0"/>
              <w:rPr>
                <w:lang w:val="zh-TW"/>
              </w:rPr>
            </w:pPr>
            <w:r>
              <w:rPr>
                <w:rFonts w:hint="eastAsia" w:ascii="宋体" w:hAnsi="宋体" w:eastAsia="宋体" w:cs="宋体"/>
                <w:sz w:val="24"/>
                <w:szCs w:val="24"/>
                <w:lang w:val="zh-TW"/>
              </w:rPr>
              <w:t>需支持教学进度录入检测功能，可根据已排课表信息，检测检查授课安排是否存在漏录或录错，可以提供检测结果提示，提示信息包括：开课通知单号、课程信息、上课时间、上课地点、上课教师、录入老师（带教工号）、检测结果等信息，若存在同一开课点有多老师同时授课，需同时显示多老师信息。</w:t>
            </w:r>
          </w:p>
        </w:tc>
      </w:tr>
      <w:tr w14:paraId="3A72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05D076DA">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8</w:t>
            </w:r>
          </w:p>
        </w:tc>
        <w:tc>
          <w:tcPr>
            <w:tcW w:w="537" w:type="pct"/>
            <w:tcBorders>
              <w:top w:val="single" w:color="auto" w:sz="4" w:space="0"/>
              <w:left w:val="single" w:color="auto" w:sz="4" w:space="0"/>
              <w:bottom w:val="single" w:color="auto" w:sz="4" w:space="0"/>
              <w:right w:val="single" w:color="auto" w:sz="4" w:space="0"/>
            </w:tcBorders>
            <w:vAlign w:val="center"/>
          </w:tcPr>
          <w:p w14:paraId="756680BB">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师资管理</w:t>
            </w:r>
          </w:p>
        </w:tc>
        <w:tc>
          <w:tcPr>
            <w:tcW w:w="4240" w:type="pct"/>
            <w:tcBorders>
              <w:top w:val="single" w:color="auto" w:sz="4" w:space="0"/>
              <w:left w:val="single" w:color="auto" w:sz="4" w:space="0"/>
              <w:bottom w:val="single" w:color="auto" w:sz="4" w:space="0"/>
              <w:right w:val="single" w:color="auto" w:sz="4" w:space="0"/>
            </w:tcBorders>
          </w:tcPr>
          <w:p w14:paraId="1262ACE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1.教职工信息</w:t>
            </w:r>
          </w:p>
          <w:p w14:paraId="5BB960D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录入教职工基本信息、学历学位、个人简历、奖励情况、惩处情况、家庭成员、语言能力、政治面貌、任课情况，提供新增、删除、修改、导出打印教职工信息的功能；任课情况信息可自动关联各学期教学安排中该教师的任课信息。</w:t>
            </w:r>
          </w:p>
          <w:p w14:paraId="6B2F4FD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2.新增教师申请</w:t>
            </w:r>
          </w:p>
          <w:p w14:paraId="38B9889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针对各学期学校新进的教师或外聘教师，提供教师信息新增申请与审核的流程化服务。</w:t>
            </w:r>
          </w:p>
        </w:tc>
      </w:tr>
      <w:tr w14:paraId="715D0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6EB04EBB">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9</w:t>
            </w:r>
          </w:p>
        </w:tc>
        <w:tc>
          <w:tcPr>
            <w:tcW w:w="537" w:type="pct"/>
            <w:tcBorders>
              <w:top w:val="single" w:color="auto" w:sz="4" w:space="0"/>
              <w:left w:val="single" w:color="auto" w:sz="4" w:space="0"/>
              <w:bottom w:val="single" w:color="auto" w:sz="4" w:space="0"/>
              <w:right w:val="single" w:color="auto" w:sz="4" w:space="0"/>
            </w:tcBorders>
            <w:vAlign w:val="center"/>
          </w:tcPr>
          <w:p w14:paraId="7BBACD63">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教学场地管理</w:t>
            </w:r>
          </w:p>
        </w:tc>
        <w:tc>
          <w:tcPr>
            <w:tcW w:w="4240" w:type="pct"/>
            <w:tcBorders>
              <w:top w:val="single" w:color="auto" w:sz="4" w:space="0"/>
              <w:left w:val="single" w:color="auto" w:sz="4" w:space="0"/>
              <w:bottom w:val="single" w:color="auto" w:sz="4" w:space="0"/>
              <w:right w:val="single" w:color="auto" w:sz="4" w:space="0"/>
            </w:tcBorders>
          </w:tcPr>
          <w:p w14:paraId="5D954F1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1.教学场所信息</w:t>
            </w:r>
          </w:p>
          <w:p w14:paraId="7B8BB63B">
            <w:pPr>
              <w:pStyle w:val="25"/>
              <w:ind w:firstLine="0" w:firstLineChars="0"/>
              <w:rPr>
                <w:sz w:val="24"/>
                <w:szCs w:val="24"/>
                <w:lang w:val="en-US" w:bidi="ar-SA"/>
              </w:rPr>
            </w:pPr>
            <w:r>
              <w:rPr>
                <w:rFonts w:hint="eastAsia"/>
                <w:sz w:val="24"/>
                <w:szCs w:val="24"/>
                <w:lang w:val="zh-TW" w:bidi="ar-SA"/>
              </w:rPr>
              <w:t>包括教学功能区信息、教学楼信息、教室信息。支持对体育馆、田径场进行重复利用排课参数的设置；可自定义设置教室类型（如多媒体教室），具体类型按学校实际教室类型进行梳理；可设置教室排课优先级、座位数、考试座位数、是否有空调的信息。</w:t>
            </w:r>
          </w:p>
          <w:p w14:paraId="26B5DA3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2.教室借用流程自定义配置</w:t>
            </w:r>
          </w:p>
          <w:p w14:paraId="27D09AD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提供教室借用流程自定义配置功能，能在线提交教室借用申请，由管理人员进行审核；系统需记录详细的教室借用日志。查询空闲教室信息时，提供图形化查询界面。</w:t>
            </w:r>
            <w:r>
              <w:rPr>
                <w:rFonts w:hint="eastAsia" w:ascii="宋体" w:hAnsi="宋体" w:eastAsia="宋体" w:cs="宋体"/>
                <w:b/>
                <w:spacing w:val="-4"/>
                <w:sz w:val="24"/>
                <w:szCs w:val="24"/>
              </w:rPr>
              <w:t xml:space="preserve"> </w:t>
            </w:r>
          </w:p>
        </w:tc>
      </w:tr>
      <w:tr w14:paraId="5EE1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62295A26">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10</w:t>
            </w:r>
          </w:p>
        </w:tc>
        <w:tc>
          <w:tcPr>
            <w:tcW w:w="537" w:type="pct"/>
            <w:tcBorders>
              <w:top w:val="single" w:color="auto" w:sz="4" w:space="0"/>
              <w:left w:val="single" w:color="auto" w:sz="4" w:space="0"/>
              <w:bottom w:val="single" w:color="auto" w:sz="4" w:space="0"/>
              <w:right w:val="single" w:color="auto" w:sz="4" w:space="0"/>
            </w:tcBorders>
            <w:vAlign w:val="center"/>
          </w:tcPr>
          <w:p w14:paraId="01ED7578">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rPr>
              <w:t>人才培养</w:t>
            </w:r>
            <w:r>
              <w:rPr>
                <w:rFonts w:hint="eastAsia" w:ascii="宋体" w:hAnsi="宋体" w:eastAsia="宋体" w:cs="宋体"/>
                <w:sz w:val="24"/>
                <w:szCs w:val="24"/>
                <w:lang w:val="zh-TW"/>
              </w:rPr>
              <w:t>方案管理</w:t>
            </w:r>
          </w:p>
        </w:tc>
        <w:tc>
          <w:tcPr>
            <w:tcW w:w="4240" w:type="pct"/>
            <w:tcBorders>
              <w:top w:val="single" w:color="auto" w:sz="4" w:space="0"/>
              <w:left w:val="single" w:color="auto" w:sz="4" w:space="0"/>
              <w:bottom w:val="single" w:color="auto" w:sz="4" w:space="0"/>
              <w:right w:val="single" w:color="auto" w:sz="4" w:space="0"/>
            </w:tcBorders>
          </w:tcPr>
          <w:p w14:paraId="1DAC220E">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◆1.基础数据管理，需要能够灵活管理基础数据表，包括院系表、课程表、专业表等，要求基础数据表格能够灵活自定义扩展字段。</w:t>
            </w:r>
          </w:p>
          <w:p w14:paraId="47C249FC">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◆2</w:t>
            </w:r>
            <w:r>
              <w:rPr>
                <w:rFonts w:hint="eastAsia" w:ascii="宋体" w:hAnsi="宋体" w:eastAsia="宋体" w:cs="宋体"/>
                <w:sz w:val="24"/>
                <w:szCs w:val="24"/>
              </w:rPr>
              <w:t>.</w:t>
            </w:r>
            <w:r>
              <w:rPr>
                <w:rFonts w:hint="eastAsia" w:ascii="宋体" w:hAnsi="宋体" w:eastAsia="宋体" w:cs="宋体"/>
                <w:sz w:val="24"/>
                <w:szCs w:val="24"/>
                <w:lang w:val="zh-TW"/>
              </w:rPr>
              <w:t>数据定义管理，要求能够自定义管理常用数据定义项，如课程性质、课程类别、考核方式、学科类别等内容。需保持课程信息、培养方案、教学计划、教学任务基础信息的数源一致，统一提供考核类型与考核形式字段要求。</w:t>
            </w:r>
          </w:p>
          <w:p w14:paraId="4648978A">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考核类型需包括考试、考查等自定义字典维护功能；</w:t>
            </w:r>
          </w:p>
          <w:p w14:paraId="36E63326">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考核形式需包括闭卷笔试、开卷笔试、操作、机试、论文、设计、报告、口试、作业、表演或操练、口笔试结合、网络在线、外校课程等自定义字典维护功能。</w:t>
            </w:r>
          </w:p>
          <w:p w14:paraId="63015DBF">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◆3</w:t>
            </w:r>
            <w:r>
              <w:rPr>
                <w:rFonts w:hint="eastAsia" w:ascii="宋体" w:hAnsi="宋体" w:eastAsia="宋体" w:cs="宋体"/>
                <w:sz w:val="24"/>
                <w:szCs w:val="24"/>
              </w:rPr>
              <w:t>.</w:t>
            </w:r>
            <w:r>
              <w:rPr>
                <w:rFonts w:hint="eastAsia" w:ascii="宋体" w:hAnsi="宋体" w:eastAsia="宋体" w:cs="宋体"/>
                <w:sz w:val="24"/>
                <w:szCs w:val="24"/>
                <w:lang w:val="zh-TW"/>
              </w:rPr>
              <w:t>系统配置，要求能够自定义调整系统功能菜单，包括层级关系、功能命名等，并支持按角色控制菜单功能权限；需要按账号自定义配置数据权限范围，控制不同类型的人员只能编辑与维护与自己相关的数据。</w:t>
            </w:r>
          </w:p>
          <w:p w14:paraId="2731F021">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4</w:t>
            </w:r>
            <w:r>
              <w:rPr>
                <w:rFonts w:hint="eastAsia" w:ascii="宋体" w:hAnsi="宋体" w:eastAsia="宋体" w:cs="宋体"/>
                <w:sz w:val="24"/>
                <w:szCs w:val="24"/>
              </w:rPr>
              <w:t>.</w:t>
            </w:r>
            <w:r>
              <w:rPr>
                <w:rFonts w:hint="eastAsia" w:ascii="宋体" w:hAnsi="宋体" w:eastAsia="宋体" w:cs="宋体"/>
                <w:sz w:val="24"/>
                <w:szCs w:val="24"/>
                <w:lang w:val="zh-TW"/>
              </w:rPr>
              <w:t>培养方案模板管理，需要能够自定义建设、管理培养方案模板，能够定义模板的目录结构、固定文本内容以及内置的结构化数据组件；支持通过导入培养方案文件创建模板，支持模板的复制。</w:t>
            </w:r>
          </w:p>
          <w:p w14:paraId="3A730B61">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◆5</w:t>
            </w:r>
            <w:r>
              <w:rPr>
                <w:rFonts w:hint="eastAsia" w:ascii="宋体" w:hAnsi="宋体" w:eastAsia="宋体" w:cs="宋体"/>
                <w:sz w:val="24"/>
                <w:szCs w:val="24"/>
              </w:rPr>
              <w:t>.</w:t>
            </w:r>
            <w:r>
              <w:rPr>
                <w:rFonts w:hint="eastAsia" w:ascii="宋体" w:hAnsi="宋体" w:eastAsia="宋体" w:cs="宋体"/>
                <w:sz w:val="24"/>
                <w:szCs w:val="24"/>
                <w:lang w:val="zh-TW"/>
              </w:rPr>
              <w:t>培养方案修订</w:t>
            </w:r>
          </w:p>
          <w:p w14:paraId="394C5F2D">
            <w:pPr>
              <w:ind w:firstLine="0" w:firstLineChars="0"/>
              <w:jc w:val="left"/>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修订任务管理，需要支持创建以及管理全校培养方案建设任务，支持按专业设置负责人，任务下发后专业负责人即可开始修订方案。</w:t>
            </w:r>
          </w:p>
          <w:p w14:paraId="20F11145">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2</w:t>
            </w:r>
            <w:r>
              <w:rPr>
                <w:rFonts w:hint="eastAsia" w:ascii="宋体" w:hAnsi="宋体" w:eastAsia="宋体" w:cs="宋体"/>
                <w:sz w:val="24"/>
                <w:szCs w:val="24"/>
                <w:lang w:val="zh-TW"/>
              </w:rPr>
              <w:t>）在线修订编辑</w:t>
            </w:r>
          </w:p>
          <w:p w14:paraId="14918ECC">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1）要求提供集成式的培养方案在线编辑器，在一个编辑器内完成对人才培养方案的在线编辑修订。编辑器支持富文本格式，支持常用的内容格式控制，如字体、字号、颜色、多级标题、行间距、对齐控制、分页功能等，支持添加特殊字符。</w:t>
            </w:r>
          </w:p>
          <w:p w14:paraId="38E55132">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2）需要支持导入培养方案文件，支持将当前方案存为模板。</w:t>
            </w:r>
          </w:p>
          <w:p w14:paraId="0E8F38B3">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3）培养方案课程设置：增加每个专业培养方案的课程信息，包括：理论课程、实验实践课程、集中实践环节课程。支持按照课程组进行培养方案课程的快速批量引用。培养方案课程列表中可直观的显示每门课程的课程编码、课程名称、课程体系、学时、学分、开课学期、开课单位。培养方案的课程来源于课程总库中，课程可直接从课程总库列表中进行批量添加，批量添加课程时支持在同一界面设定课程体系、开课学期、录入成绩学期。在课程库中关联了多个开课单位的课程，在培养方案制定时则可根据本专业的课程开设情况选择一个开课单位。课程添加到培养方案中后，需要维护课程的开课学期、成绩录入学期、所属课程体系的信息。针对实践类课程的学时单位，可选择以“学时”为单位，也可选择以“周”为单位。支持滚动开课模式。</w:t>
            </w:r>
          </w:p>
          <w:p w14:paraId="1BB9686B">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4）提供大类培养方案、专业培养方案、个性化培养方案的制定与统一管理，支持针对同一专业下不同类型的学生群体制定多个人才培养方案，支持一门课程分不同院系开课、多个学期开课、滚动开课。为更好地全局把控培养方案的制定要求，系统需提供以下配置功能：培养方案制定的起止时间设置，以及总学时、周学时、学分、课程信息、课程性质、课程属性是否允许修改的权限控制。需支持学时与学分对应范围的自定义设置。</w:t>
            </w:r>
          </w:p>
          <w:p w14:paraId="669CC62F">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3</w:t>
            </w:r>
            <w:r>
              <w:rPr>
                <w:rFonts w:hint="eastAsia" w:ascii="宋体" w:hAnsi="宋体" w:eastAsia="宋体" w:cs="宋体"/>
                <w:sz w:val="24"/>
                <w:szCs w:val="24"/>
                <w:lang w:val="zh-TW"/>
              </w:rPr>
              <w:t>）结构化数据管理</w:t>
            </w:r>
          </w:p>
          <w:p w14:paraId="35EA2F70">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1）要求能够将培养方案中具有结构化属性的内容转化为结构化数据，通过组件的方式融入到培养方案编辑器中，统一进行修订维护。</w:t>
            </w:r>
          </w:p>
          <w:p w14:paraId="75D6F048">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2）需要内置符合学校培养方案标准和样式的课程体系维护组件，内置的组件至少包含：培养目标、毕业要求、毕业要求指标、课程支撑毕业要求关系表、毕业要求支撑培养目标关系表、标准教学计划进度表、学时学分统计表、课程拓扑图等。支持根据学校实际表结构定制相关组件。</w:t>
            </w:r>
          </w:p>
          <w:p w14:paraId="3920381A">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 xml:space="preserve">3）支持按照规则要求，实现课程类型学分占比自动计算。 </w:t>
            </w:r>
          </w:p>
          <w:p w14:paraId="404317EF">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4）需要提供自定义组件编辑器，能够通过改编辑器自主定制结构化数据组件，支持定义字段匹配的内容，如课程、学时、学分等。</w:t>
            </w:r>
          </w:p>
          <w:p w14:paraId="448F2ABE">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4</w:t>
            </w:r>
            <w:r>
              <w:rPr>
                <w:rFonts w:hint="eastAsia" w:ascii="宋体" w:hAnsi="宋体" w:eastAsia="宋体" w:cs="宋体"/>
                <w:sz w:val="24"/>
                <w:szCs w:val="24"/>
                <w:lang w:val="zh-TW"/>
              </w:rPr>
              <w:t>）数据自动校验，支持按照规则对结构化数据进行自动校验并给出提醒，如学时分配、学分总和等内容。</w:t>
            </w:r>
          </w:p>
          <w:p w14:paraId="3A5B7C48">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5</w:t>
            </w:r>
            <w:r>
              <w:rPr>
                <w:rFonts w:hint="eastAsia" w:ascii="宋体" w:hAnsi="宋体" w:eastAsia="宋体" w:cs="宋体"/>
                <w:sz w:val="24"/>
                <w:szCs w:val="24"/>
                <w:lang w:val="zh-TW"/>
              </w:rPr>
              <w:t>）智能导入与粘贴识别，支持导入培养方案能识别结构化数据功能，支持通过从word中拷贝并在对应组件中粘贴自动识别并提取内容。</w:t>
            </w:r>
          </w:p>
          <w:p w14:paraId="363E23F2">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（6）课程体系 可以智能化、自动化生成，能够根据课程的属性与性质，灵活自定义组合课程体系结构，创建个性化课程体系，并可以在课程体系创建时定义各类课程体系的学时、学分要求。</w:t>
            </w:r>
          </w:p>
          <w:p w14:paraId="311771D4">
            <w:pPr>
              <w:ind w:firstLine="0" w:firstLineChars="0"/>
              <w:jc w:val="left"/>
              <w:rPr>
                <w:rFonts w:ascii="宋体" w:hAnsi="宋体" w:eastAsia="宋体" w:cs="宋体"/>
                <w:sz w:val="24"/>
                <w:szCs w:val="24"/>
                <w:lang w:val="zh-TW"/>
              </w:rPr>
            </w:pPr>
            <w:r>
              <w:rPr>
                <w:rFonts w:hint="eastAsia" w:ascii="宋体" w:hAnsi="宋体" w:eastAsia="宋体" w:cs="宋体"/>
                <w:sz w:val="24"/>
                <w:szCs w:val="24"/>
              </w:rPr>
              <w:t>6.</w:t>
            </w:r>
            <w:r>
              <w:rPr>
                <w:rFonts w:hint="eastAsia" w:ascii="宋体" w:hAnsi="宋体" w:eastAsia="宋体" w:cs="宋体"/>
                <w:sz w:val="24"/>
                <w:szCs w:val="24"/>
                <w:lang w:val="zh-TW"/>
              </w:rPr>
              <w:t>培养方案导出，支持按学校需求进行排版格式设置和导出。</w:t>
            </w:r>
          </w:p>
          <w:p w14:paraId="71BBEF03">
            <w:pPr>
              <w:ind w:firstLine="0" w:firstLineChars="0"/>
              <w:jc w:val="left"/>
              <w:rPr>
                <w:rFonts w:ascii="宋体" w:hAnsi="宋体" w:eastAsia="宋体" w:cs="宋体"/>
                <w:sz w:val="24"/>
                <w:szCs w:val="24"/>
                <w:lang w:val="zh-TW"/>
              </w:rPr>
            </w:pPr>
            <w:r>
              <w:rPr>
                <w:rFonts w:hint="eastAsia" w:ascii="宋体" w:hAnsi="宋体" w:eastAsia="宋体" w:cs="宋体"/>
                <w:sz w:val="24"/>
                <w:szCs w:val="24"/>
              </w:rPr>
              <w:t>7.</w:t>
            </w:r>
            <w:r>
              <w:rPr>
                <w:rFonts w:hint="eastAsia" w:ascii="宋体" w:hAnsi="宋体" w:eastAsia="宋体" w:cs="宋体"/>
                <w:sz w:val="24"/>
                <w:szCs w:val="24"/>
                <w:lang w:val="zh-TW"/>
              </w:rPr>
              <w:t>培养方案对比，需提供培养方案对比功能，支持选择不同版本的两份培养方案进行对比，按模块给出对比结果，包括相似度结果以及标红显示不同的内容。</w:t>
            </w:r>
          </w:p>
          <w:p w14:paraId="18F56509">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8.</w:t>
            </w:r>
            <w:r>
              <w:rPr>
                <w:rFonts w:hint="eastAsia" w:ascii="宋体" w:hAnsi="宋体" w:eastAsia="宋体" w:cs="宋体"/>
                <w:sz w:val="24"/>
                <w:szCs w:val="24"/>
                <w:lang w:val="zh-TW"/>
              </w:rPr>
              <w:t>培养方案审核，要求提供完全灵活的自定义审批流机制，支持设置电子签名，支持设置或签及会签及打回规则，支持设置自动提醒功能。支持管理及设置评审专家库。支持按照审批流设置对教师提交的培养方案进行评审。</w:t>
            </w:r>
          </w:p>
          <w:p w14:paraId="451A7C21">
            <w:pPr>
              <w:ind w:firstLine="0" w:firstLineChars="0"/>
              <w:jc w:val="left"/>
              <w:rPr>
                <w:rFonts w:ascii="宋体" w:hAnsi="宋体" w:eastAsia="宋体" w:cs="宋体"/>
                <w:sz w:val="24"/>
                <w:szCs w:val="24"/>
                <w:lang w:val="zh-TW"/>
              </w:rPr>
            </w:pPr>
            <w:r>
              <w:rPr>
                <w:rFonts w:hint="eastAsia" w:ascii="宋体" w:hAnsi="宋体" w:eastAsia="宋体" w:cs="宋体"/>
                <w:sz w:val="24"/>
                <w:szCs w:val="24"/>
              </w:rPr>
              <w:t>9.</w:t>
            </w:r>
            <w:r>
              <w:rPr>
                <w:rFonts w:hint="eastAsia" w:ascii="宋体" w:hAnsi="宋体" w:eastAsia="宋体" w:cs="宋体"/>
                <w:sz w:val="24"/>
                <w:szCs w:val="24"/>
                <w:lang w:val="zh-TW"/>
              </w:rPr>
              <w:t>监督与统计，管理员、领导能够方便查找已完成或未完成的修订任务，能够对进度缓慢的任务进行提醒督促。能够按照院系等不同维度对培养方案修订进度进行统计分析，全面掌握修订进展。</w:t>
            </w:r>
          </w:p>
          <w:p w14:paraId="355C0F52">
            <w:pPr>
              <w:ind w:firstLine="0" w:firstLineChars="0"/>
              <w:jc w:val="left"/>
              <w:rPr>
                <w:rFonts w:ascii="宋体" w:hAnsi="宋体" w:eastAsia="宋体" w:cs="宋体"/>
                <w:sz w:val="24"/>
                <w:szCs w:val="24"/>
                <w:lang w:val="zh-TW"/>
              </w:rPr>
            </w:pPr>
            <w:r>
              <w:rPr>
                <w:rFonts w:hint="eastAsia" w:ascii="宋体" w:hAnsi="宋体" w:eastAsia="宋体" w:cs="宋体"/>
                <w:sz w:val="24"/>
                <w:szCs w:val="24"/>
              </w:rPr>
              <w:t>10.</w:t>
            </w:r>
            <w:r>
              <w:rPr>
                <w:rFonts w:hint="eastAsia" w:ascii="宋体" w:hAnsi="宋体" w:eastAsia="宋体" w:cs="宋体"/>
                <w:sz w:val="24"/>
                <w:szCs w:val="24"/>
                <w:lang w:val="zh-TW"/>
              </w:rPr>
              <w:t>通用培养方案数据库，提供通用培养方案数据库，整合全国多所院校公开的培养方案，可通过专业名称、院校名称、院系名称等关键词进行查找，培养方案能够在线浏览，提供的培养方案文件数量不低于2万条。</w:t>
            </w:r>
          </w:p>
          <w:p w14:paraId="2D0016A9">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11.培养方案复制功能：能提供在不同年度或不同专业培养方案之间进行快速复制的功能。</w:t>
            </w:r>
          </w:p>
          <w:p w14:paraId="16C4FC8E">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12.专业教学进程管理：设置各专业的学期教学进程，设置各周次的理论教学或实践教学环节，支持不同专业教学进程的复制。</w:t>
            </w:r>
          </w:p>
          <w:p w14:paraId="056E241F">
            <w:pPr>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13</w:t>
            </w:r>
            <w:r>
              <w:rPr>
                <w:rFonts w:hint="eastAsia" w:ascii="宋体" w:hAnsi="宋体" w:eastAsia="宋体" w:cs="宋体"/>
                <w:sz w:val="24"/>
                <w:szCs w:val="24"/>
                <w:lang w:val="zh-TW"/>
              </w:rPr>
              <w:t>、特色选修模块课程：需支持模块课程管理，提供丰富优质课程资源，为学生选择学分创造条件，支持本专业学生选择跨专业课程模块，修读通过后可获得由学校颁发的特色选修模块课程完结证书。</w:t>
            </w:r>
          </w:p>
          <w:p w14:paraId="6439D769">
            <w:pPr>
              <w:ind w:firstLine="0" w:firstLineChars="0"/>
              <w:jc w:val="left"/>
              <w:rPr>
                <w:lang w:val="zh-TW"/>
              </w:rPr>
            </w:pPr>
            <w:r>
              <w:rPr>
                <w:rFonts w:hint="eastAsia" w:ascii="宋体" w:hAnsi="宋体" w:eastAsia="宋体" w:cs="宋体"/>
                <w:sz w:val="24"/>
                <w:szCs w:val="24"/>
                <w:lang w:val="zh-TW"/>
              </w:rPr>
              <w:t>◆</w:t>
            </w:r>
            <w:r>
              <w:rPr>
                <w:rFonts w:ascii="宋体" w:hAnsi="宋体" w:eastAsia="宋体" w:cs="宋体"/>
                <w:sz w:val="24"/>
                <w:szCs w:val="24"/>
                <w:lang w:val="zh-TW"/>
              </w:rPr>
              <w:t>14</w:t>
            </w:r>
            <w:r>
              <w:rPr>
                <w:rFonts w:hint="eastAsia" w:ascii="宋体" w:hAnsi="宋体" w:eastAsia="宋体" w:cs="宋体"/>
                <w:sz w:val="24"/>
                <w:szCs w:val="24"/>
                <w:lang w:val="zh-TW"/>
              </w:rPr>
              <w:t>、报表导出：需提供《专业课程体系表》，字段包括：学院、专业、专业代码、课程性质、课程名称、修读形式、学分、总学时、课程类型。</w:t>
            </w:r>
          </w:p>
        </w:tc>
      </w:tr>
      <w:tr w14:paraId="45F9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6DCB03EE">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11</w:t>
            </w:r>
          </w:p>
        </w:tc>
        <w:tc>
          <w:tcPr>
            <w:tcW w:w="537" w:type="pct"/>
            <w:tcBorders>
              <w:top w:val="single" w:color="auto" w:sz="4" w:space="0"/>
              <w:left w:val="single" w:color="auto" w:sz="4" w:space="0"/>
              <w:bottom w:val="single" w:color="auto" w:sz="4" w:space="0"/>
              <w:right w:val="single" w:color="auto" w:sz="4" w:space="0"/>
            </w:tcBorders>
            <w:vAlign w:val="center"/>
          </w:tcPr>
          <w:p w14:paraId="41EAD31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教学计划管理</w:t>
            </w:r>
          </w:p>
        </w:tc>
        <w:tc>
          <w:tcPr>
            <w:tcW w:w="4240" w:type="pct"/>
            <w:tcBorders>
              <w:top w:val="single" w:color="auto" w:sz="4" w:space="0"/>
              <w:left w:val="single" w:color="auto" w:sz="4" w:space="0"/>
              <w:bottom w:val="single" w:color="auto" w:sz="4" w:space="0"/>
              <w:right w:val="single" w:color="auto" w:sz="4" w:space="0"/>
            </w:tcBorders>
          </w:tcPr>
          <w:p w14:paraId="308CD02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1.教学计划</w:t>
            </w:r>
          </w:p>
          <w:p w14:paraId="395A8E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要求系统能自动根据培养方案生成每个年级每个专业的教学执行计划，教学安排与毕业资格审核均可按照执行计划来进行。</w:t>
            </w:r>
          </w:p>
          <w:p w14:paraId="6E9413F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◆2.计划变更</w:t>
            </w:r>
          </w:p>
          <w:p w14:paraId="44E0F56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在培养方案执行过程中，提供微调的功能，以应对实际教学安排过程中的一些变动（如：增开课程、停开课程、修改课程内容），微调审核的流程能自定义，微调需要审核后才能生效，系统需要保留微调情况的历史记录，并能按照学期、专业、微调类型进行查询。</w:t>
            </w:r>
          </w:p>
          <w:p w14:paraId="4C82574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◆3.变更审核</w:t>
            </w:r>
          </w:p>
          <w:p w14:paraId="21862CA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交执行计划微调申请后，系统要自动记录有变化的数据内容，并在审核界面采用直观对比、通过不同颜色标记的方式显示，能快速的找到微调前后变化的数据，在同一个界面还可以查看审核流程步骤、审核意见、设置下一步审核人、上传审核附件，为管理人员提供人性化的线上审核服务。</w:t>
            </w:r>
          </w:p>
          <w:p w14:paraId="51B21E2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4.班级教学进程生成</w:t>
            </w:r>
          </w:p>
          <w:p w14:paraId="4E8724F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根据专业教学进程生成班级教学进程。</w:t>
            </w:r>
          </w:p>
        </w:tc>
      </w:tr>
      <w:tr w14:paraId="6F7AA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135BF67F">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12</w:t>
            </w:r>
          </w:p>
        </w:tc>
        <w:tc>
          <w:tcPr>
            <w:tcW w:w="537" w:type="pct"/>
            <w:tcBorders>
              <w:top w:val="single" w:color="auto" w:sz="4" w:space="0"/>
              <w:left w:val="single" w:color="auto" w:sz="4" w:space="0"/>
              <w:bottom w:val="single" w:color="auto" w:sz="4" w:space="0"/>
              <w:right w:val="single" w:color="auto" w:sz="4" w:space="0"/>
            </w:tcBorders>
            <w:vAlign w:val="center"/>
          </w:tcPr>
          <w:p w14:paraId="146A1EC4">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开课管理</w:t>
            </w:r>
          </w:p>
        </w:tc>
        <w:tc>
          <w:tcPr>
            <w:tcW w:w="4240" w:type="pct"/>
            <w:tcBorders>
              <w:top w:val="single" w:color="auto" w:sz="4" w:space="0"/>
              <w:left w:val="single" w:color="auto" w:sz="4" w:space="0"/>
              <w:bottom w:val="single" w:color="auto" w:sz="4" w:space="0"/>
              <w:right w:val="single" w:color="auto" w:sz="4" w:space="0"/>
            </w:tcBorders>
          </w:tcPr>
          <w:p w14:paraId="6850B03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1.开课任务生成</w:t>
            </w:r>
          </w:p>
          <w:p w14:paraId="1DF105B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1）自动生成学期开课任务</w:t>
            </w:r>
          </w:p>
          <w:p w14:paraId="60B0B59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依据培养方案的数据，提供自动生成学期开课任务的功能。可设置每学期生成开课任务的时间范围，支持教务处统一生成整个学期开课任务，并以开课通知单的方式传达给各开课单位；也支持按照院系、年级、专业、课程来生成开课任务；能按照不同开课类型（如：理论开课、实践开课、通选开课）生成开课任务。</w:t>
            </w:r>
          </w:p>
          <w:p w14:paraId="238A4E4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2）数据同步到开课</w:t>
            </w:r>
          </w:p>
          <w:p w14:paraId="62BA48A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生成开课任务前，可对计划学时与实际安排学时的偏差情况进行控制，设置是否允许一定数量的学时偏差；开课任务安排后，可提供各课程的实际开课安排数据与培养方案计划数据比对核查功能，生成差异对照图表。</w:t>
            </w:r>
          </w:p>
          <w:p w14:paraId="45253B3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针对多学时类型的课程，能分别设置各类型学时的</w:t>
            </w:r>
            <w:bookmarkStart w:id="1" w:name="OLE_LINK5"/>
            <w:r>
              <w:rPr>
                <w:rFonts w:hint="eastAsia" w:ascii="宋体" w:hAnsi="宋体" w:eastAsia="宋体" w:cs="宋体"/>
                <w:sz w:val="24"/>
                <w:szCs w:val="24"/>
                <w:lang w:val="zh-TW"/>
              </w:rPr>
              <w:t>误差值</w:t>
            </w:r>
            <w:bookmarkEnd w:id="1"/>
            <w:r>
              <w:rPr>
                <w:rFonts w:hint="eastAsia" w:ascii="宋体" w:hAnsi="宋体" w:eastAsia="宋体" w:cs="宋体"/>
                <w:sz w:val="24"/>
                <w:szCs w:val="24"/>
                <w:lang w:val="zh-TW"/>
              </w:rPr>
              <w:t>。提供对开课安排后的数据与开课前计划数据的自动检查功能，支持依据检查结果自动纠正开课安排中不一致的数据，并将其同步到开课安排，以保证计划的准确性。</w:t>
            </w:r>
          </w:p>
          <w:p w14:paraId="7864377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3）公共选修课开课</w:t>
            </w:r>
          </w:p>
          <w:p w14:paraId="20CE082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由教务处根据选修课教学计划完成每个学期的开课，并能设置每门课程的限选年级和专业；提供公共选修课开课计划的跨学期复制功能。</w:t>
            </w:r>
          </w:p>
          <w:p w14:paraId="3A1B8B4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4）依据教学进程生成学期开课任务</w:t>
            </w:r>
          </w:p>
          <w:p w14:paraId="5BA5ED7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由各院系设置每个学期的集中实践环节、实验课程、考试、军训的开设周次，制定某专业某年级的学期专业教学进程。根据学期教学进程，系统生成开课计划时可以自动把理论课在实践周、考试周断开，以避免理论课与实践环节、考试冲突。提供根据实际教学安排来反向刷新教学进程的功能。</w:t>
            </w:r>
          </w:p>
          <w:p w14:paraId="429D7FB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2.教学安排管理</w:t>
            </w:r>
          </w:p>
          <w:p w14:paraId="6164E0A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1）数据导出打印</w:t>
            </w:r>
          </w:p>
          <w:p w14:paraId="40693B9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基于生成的学期开课任务数据，由开课单位为承担的每门课程确定任课教师、进行合拆班操作、设置上课周次、设置周学时，完成学期教学安排表。能提供教学安排表、教学任务书、课程学生名单、登分册、课堂考勤表的导出打印功能。可以批量修改已经做好的教学安排的所有信息，包括：任课教师、教学场地类型、各类学时、上课周次。</w:t>
            </w:r>
          </w:p>
          <w:p w14:paraId="1C3E1E6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2）周学时平衡统计</w:t>
            </w:r>
          </w:p>
          <w:p w14:paraId="4141446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可以方便的统计上课班级每周的学时分布情况，查看学时安排是否平衡，并及时做出调整。</w:t>
            </w:r>
          </w:p>
          <w:p w14:paraId="6777421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3）教学安排指定</w:t>
            </w:r>
          </w:p>
          <w:p w14:paraId="466F60D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◆能单个或者批量指定每一条教学安排记录的排课特殊时间，如：某门课程只能安排在周一上午排课；某门课程不能安排在周一到周三的下午上课。</w:t>
            </w:r>
          </w:p>
          <w:p w14:paraId="26ED157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4）批量拆分班级</w:t>
            </w:r>
          </w:p>
          <w:p w14:paraId="3DECD68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针对同一门课程可批量拆分已合并的行政班，当合班需要较大变动时，可以批量拆分合班。</w:t>
            </w:r>
          </w:p>
          <w:p w14:paraId="4E56F28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5）批量合并班级</w:t>
            </w:r>
          </w:p>
          <w:p w14:paraId="7464F24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针对同一门课程可批量合并行政班，生成多个教学课堂，完成合拆班后可以批量刷新合班名称、上课人数。</w:t>
            </w:r>
          </w:p>
          <w:p w14:paraId="4E59F43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6）教学安排管理</w:t>
            </w:r>
          </w:p>
          <w:p w14:paraId="575B694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精准化教学安排管理，一门课程有多种学时类型（如：理论、实验）及多个任课教师时，可以拆分进行教学安排；在系统中，针对一门课程，理论学时可以安排3个行政班合班上课，1-4周任课教师为A，5-8周任课教师为B，排课周学时可自动推荐；实验学时可分小组上课，能将3个行政班自动拆分成5个小组上课，班级学生可以混搭，既可以自动分组也可以手工分组，系统能将各小组绑定安排在同一时间点上课。</w:t>
            </w:r>
          </w:p>
          <w:p w14:paraId="24893E9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7）教学安排复制</w:t>
            </w:r>
          </w:p>
          <w:p w14:paraId="72521EE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支持跨学期、跨课程复制教学安排，可复制教学安排中的课堂学生名单、课表信息，能一次复制多条教学安排。</w:t>
            </w:r>
          </w:p>
          <w:p w14:paraId="7EB27E2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8）批量修改课程开课周次</w:t>
            </w:r>
          </w:p>
          <w:p w14:paraId="5FEEFA1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针对一门课程的多个课堂，或者是多门课程，系统要能提供批量修改课程开课周次的功能，并可针对每类学时进行批量修改，如：将大学英语课程的所有课堂的理论学时开课周次从1-16周批量修改为2-17周。</w:t>
            </w:r>
          </w:p>
          <w:p w14:paraId="1DA0E95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9）自动筛查教学任务安排课时</w:t>
            </w:r>
          </w:p>
          <w:p w14:paraId="53E39CC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部落实教学任务时，能多维度（按系部、按教研室、按教师个人）自动统计汇总每个教师的周课时数，根据系部设定的教师应完成周课时数，自动筛查教学任务安排课时是否符合条件。系部落实教学任务后，把结果汇总反馈教务处。</w:t>
            </w:r>
          </w:p>
          <w:p w14:paraId="308C1F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10）班级模式切换</w:t>
            </w:r>
          </w:p>
          <w:p w14:paraId="28CECCE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充分考虑交流生或学生异动的情况，支持行政班和教学班两种模式。必修课教学班的设置可引用行政班名单，在此基础上增加或删除。选修课支持课堂分组，并可自如转移不同小组的人员名单。</w:t>
            </w:r>
          </w:p>
          <w:p w14:paraId="3557963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3.分级教学管理</w:t>
            </w:r>
          </w:p>
          <w:p w14:paraId="76CBF30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大学英语等需要进行分层次/分等级教学的课程，提供分级教学的功能，能对课程分级等级、分级学生名单、分级教学班、分级教学安排进行设置。针对不同的课程可设置不同的分级方式、分级等级名称；能批量导入学生的分级情况，能批量修改学生的分级；能根据每个等级的学生人数，自动确定教学班的数量，生成教学班。</w:t>
            </w:r>
          </w:p>
          <w:p w14:paraId="5665A0B5">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◆4.教学任务书</w:t>
            </w:r>
          </w:p>
          <w:p w14:paraId="3D4D971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系统需支持教学任务书数据检查，提供二级学院教学任务书的确认与核对，支持任务书流程审核审批，形成教学任务书终稿功能。</w:t>
            </w:r>
          </w:p>
          <w:p w14:paraId="3F011B1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教学任务书原稿：支持依据已排好课表数据，生成教学任务书（原稿）数据，同时系统需检查要求上课学时与实际上课学时的一致性。</w:t>
            </w:r>
          </w:p>
          <w:p w14:paraId="7B9618B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教学任务书核对：支持由学院进行任务书确认与核对，若原稿数据无需修改，则直接确认，若需要修改，支持学院调整实际学时系数等信息，再提交审核，审核通过后形成教学任务书终稿。</w:t>
            </w:r>
          </w:p>
          <w:p w14:paraId="3650C14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教学任务书终稿：教学任务书终稿发布之后，支持查询与打印教学任务书终稿。</w:t>
            </w:r>
          </w:p>
          <w:p w14:paraId="74074BD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需支持跨学期查询历史教学任务书，数据列表字段支持用户自定义显示与隐藏，支持按照学校格式要求进行数据导出。</w:t>
            </w:r>
          </w:p>
          <w:p w14:paraId="06637C9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b/>
                <w:kern w:val="0"/>
                <w:sz w:val="24"/>
              </w:rPr>
              <mc:AlternateContent>
                <mc:Choice Requires="wpg">
                  <w:drawing>
                    <wp:anchor distT="0" distB="0" distL="114300" distR="114300" simplePos="0" relativeHeight="251659264" behindDoc="0" locked="0" layoutInCell="1" allowOverlap="1">
                      <wp:simplePos x="0" y="0"/>
                      <wp:positionH relativeFrom="column">
                        <wp:posOffset>1235075</wp:posOffset>
                      </wp:positionH>
                      <wp:positionV relativeFrom="paragraph">
                        <wp:posOffset>21590</wp:posOffset>
                      </wp:positionV>
                      <wp:extent cx="5126355" cy="593725"/>
                      <wp:effectExtent l="0" t="19050" r="17145" b="34925"/>
                      <wp:wrapSquare wrapText="left"/>
                      <wp:docPr id="1656500259" name="组合 4"/>
                      <wp:cNvGraphicFramePr/>
                      <a:graphic xmlns:a="http://schemas.openxmlformats.org/drawingml/2006/main">
                        <a:graphicData uri="http://schemas.microsoft.com/office/word/2010/wordprocessingGroup">
                          <wpg:wgp>
                            <wpg:cNvGrpSpPr/>
                            <wpg:grpSpPr>
                              <a:xfrm>
                                <a:off x="0" y="0"/>
                                <a:ext cx="5126400" cy="594000"/>
                                <a:chOff x="0" y="0"/>
                                <a:chExt cx="5128177" cy="593090"/>
                              </a:xfrm>
                            </wpg:grpSpPr>
                            <wps:wsp>
                              <wps:cNvPr id="2074420099" name="矩形 1"/>
                              <wps:cNvSpPr/>
                              <wps:spPr>
                                <a:xfrm>
                                  <a:off x="0" y="52511"/>
                                  <a:ext cx="739471" cy="469127"/>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271C7BE4">
                                    <w:pPr>
                                      <w:pStyle w:val="16"/>
                                      <w:spacing w:after="0"/>
                                      <w:ind w:left="0" w:leftChars="0" w:firstLine="0" w:firstLineChars="0"/>
                                      <w:jc w:val="center"/>
                                    </w:pPr>
                                    <w:r>
                                      <w:rPr>
                                        <w:rFonts w:hint="eastAsia"/>
                                      </w:rPr>
                                      <w:t>课表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74741854" name="矩形 1"/>
                              <wps:cNvSpPr/>
                              <wps:spPr>
                                <a:xfrm>
                                  <a:off x="1025718" y="52511"/>
                                  <a:ext cx="786765" cy="468630"/>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28E8A906">
                                    <w:pPr>
                                      <w:pStyle w:val="16"/>
                                      <w:spacing w:after="0"/>
                                      <w:ind w:left="0" w:leftChars="0" w:firstLine="0" w:firstLineChars="0"/>
                                      <w:rPr>
                                        <w:sz w:val="18"/>
                                      </w:rPr>
                                    </w:pPr>
                                    <w:r>
                                      <w:rPr>
                                        <w:rFonts w:hint="eastAsia"/>
                                        <w:sz w:val="18"/>
                                      </w:rPr>
                                      <w:t>教学任务书</w:t>
                                    </w:r>
                                  </w:p>
                                  <w:p w14:paraId="26D607EF">
                                    <w:pPr>
                                      <w:pStyle w:val="16"/>
                                      <w:spacing w:after="0"/>
                                      <w:ind w:left="0" w:leftChars="0" w:firstLine="0" w:firstLineChars="0"/>
                                      <w:jc w:val="center"/>
                                      <w:rPr>
                                        <w:sz w:val="18"/>
                                      </w:rPr>
                                    </w:pPr>
                                    <w:r>
                                      <w:rPr>
                                        <w:rFonts w:hint="eastAsia"/>
                                        <w:sz w:val="18"/>
                                      </w:rPr>
                                      <w:t>（原稿）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93383431" name="矩形 1"/>
                              <wps:cNvSpPr/>
                              <wps:spPr>
                                <a:xfrm>
                                  <a:off x="2099144" y="52511"/>
                                  <a:ext cx="786765" cy="468630"/>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6750812B">
                                    <w:pPr>
                                      <w:pStyle w:val="16"/>
                                      <w:spacing w:after="0"/>
                                      <w:ind w:left="0" w:leftChars="0" w:firstLine="0" w:firstLineChars="0"/>
                                      <w:jc w:val="center"/>
                                      <w:rPr>
                                        <w:sz w:val="20"/>
                                        <w:szCs w:val="21"/>
                                      </w:rPr>
                                    </w:pPr>
                                    <w:r>
                                      <w:rPr>
                                        <w:rFonts w:hint="eastAsia"/>
                                        <w:sz w:val="20"/>
                                        <w:szCs w:val="21"/>
                                      </w:rPr>
                                      <w:t>任务书</w:t>
                                    </w:r>
                                  </w:p>
                                  <w:p w14:paraId="3E9960F3">
                                    <w:pPr>
                                      <w:pStyle w:val="16"/>
                                      <w:spacing w:after="0"/>
                                      <w:ind w:left="0" w:leftChars="0" w:firstLine="0" w:firstLineChars="0"/>
                                      <w:jc w:val="center"/>
                                      <w:rPr>
                                        <w:sz w:val="20"/>
                                        <w:szCs w:val="21"/>
                                      </w:rPr>
                                    </w:pPr>
                                    <w:r>
                                      <w:rPr>
                                        <w:rFonts w:hint="eastAsia"/>
                                        <w:sz w:val="20"/>
                                        <w:szCs w:val="21"/>
                                      </w:rPr>
                                      <w:t>核对</w:t>
                                    </w:r>
                                  </w:p>
                                  <w:p w14:paraId="3052E9A3">
                                    <w:pPr>
                                      <w:pStyle w:val="16"/>
                                      <w:spacing w:after="0"/>
                                      <w:ind w:left="0" w:leftChars="0" w:firstLine="0" w:firstLineChars="0"/>
                                      <w:rPr>
                                        <w:sz w:val="22"/>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50358611" name="矩形 1"/>
                              <wps:cNvSpPr/>
                              <wps:spPr>
                                <a:xfrm>
                                  <a:off x="4341412" y="52511"/>
                                  <a:ext cx="786765" cy="4845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769B74C8">
                                    <w:pPr>
                                      <w:pStyle w:val="16"/>
                                      <w:spacing w:after="0"/>
                                      <w:ind w:left="0" w:leftChars="0" w:firstLine="0" w:firstLineChars="0"/>
                                      <w:jc w:val="center"/>
                                      <w:rPr>
                                        <w:sz w:val="18"/>
                                      </w:rPr>
                                    </w:pPr>
                                    <w:r>
                                      <w:rPr>
                                        <w:rFonts w:hint="eastAsia"/>
                                        <w:sz w:val="18"/>
                                      </w:rPr>
                                      <w:t>教学任务书</w:t>
                                    </w:r>
                                  </w:p>
                                  <w:p w14:paraId="6A74F39A">
                                    <w:pPr>
                                      <w:pStyle w:val="16"/>
                                      <w:spacing w:after="0"/>
                                      <w:ind w:left="0" w:leftChars="0" w:firstLine="0" w:firstLineChars="0"/>
                                      <w:jc w:val="center"/>
                                      <w:rPr>
                                        <w:sz w:val="18"/>
                                      </w:rPr>
                                    </w:pPr>
                                    <w:r>
                                      <w:rPr>
                                        <w:rFonts w:hint="eastAsia"/>
                                        <w:sz w:val="18"/>
                                      </w:rPr>
                                      <w:t>（终稿）</w:t>
                                    </w:r>
                                  </w:p>
                                  <w:p w14:paraId="2CF70F45">
                                    <w:pPr>
                                      <w:pStyle w:val="16"/>
                                      <w:spacing w:after="0"/>
                                      <w:ind w:left="0" w:leftChars="0" w:firstLine="0" w:firstLineChars="0"/>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3584249" name="直接箭头连接符 2"/>
                              <wps:cNvCnPr/>
                              <wps:spPr>
                                <a:xfrm>
                                  <a:off x="739471" y="303640"/>
                                  <a:ext cx="2880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4765958" name="菱形 3"/>
                              <wps:cNvSpPr/>
                              <wps:spPr>
                                <a:xfrm>
                                  <a:off x="3183669" y="0"/>
                                  <a:ext cx="878840" cy="593090"/>
                                </a:xfrm>
                                <a:prstGeom prst="diamond">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14:paraId="4A932761">
                                    <w:pPr>
                                      <w:pStyle w:val="16"/>
                                      <w:spacing w:after="0"/>
                                      <w:ind w:left="0" w:leftChars="0" w:firstLine="0" w:firstLineChars="0"/>
                                      <w:rPr>
                                        <w:sz w:val="16"/>
                                        <w:szCs w:val="18"/>
                                      </w:rPr>
                                    </w:pPr>
                                    <w:r>
                                      <w:rPr>
                                        <w:rFonts w:hint="eastAsia"/>
                                        <w:sz w:val="16"/>
                                        <w:szCs w:val="18"/>
                                      </w:rPr>
                                      <w:t>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41135478" name="直接箭头连接符 2"/>
                              <wps:cNvCnPr/>
                              <wps:spPr>
                                <a:xfrm>
                                  <a:off x="1812897" y="303640"/>
                                  <a:ext cx="28765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780055929" name="直接箭头连接符 2"/>
                              <wps:cNvCnPr/>
                              <wps:spPr>
                                <a:xfrm>
                                  <a:off x="2902226" y="295689"/>
                                  <a:ext cx="28765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81534835" name="直接箭头连接符 2"/>
                              <wps:cNvCnPr/>
                              <wps:spPr>
                                <a:xfrm>
                                  <a:off x="4063117" y="295689"/>
                                  <a:ext cx="28765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4" o:spid="_x0000_s1026" o:spt="203" style="position:absolute;left:0pt;margin-left:97.25pt;margin-top:1.7pt;height:46.75pt;width:403.65pt;mso-wrap-distance-bottom:0pt;mso-wrap-distance-left:9pt;mso-wrap-distance-right:9pt;mso-wrap-distance-top:0pt;z-index:251659264;mso-width-relative:page;mso-height-relative:page;" coordsize="5128177,593090" o:gfxdata="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">
                      <o:lock v:ext="edit" aspectratio="f"/>
                      <v:rect id="矩形 1" o:spid="_x0000_s1026" o:spt="1" style="position:absolute;left:0;top:52511;height:469127;width:739471;v-text-anchor:middle;" fillcolor="#FFFFFF [3201]" filled="t" stroked="t" coordsize="21600,21600" o:gfxdata="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cI&#10;5rPCAAAA4wAAAA8AAAAAAAAAAQAgAAAAIgAAAGRycy9kb3ducmV2LnhtbFBLAQIUABQAAAAIAIdO&#10;4kAzLwWeOwAAADkAAAAQAAAAAAAAAAEAIAAAABEBAABkcnMvc2hhcGV4bWwueG1sUEsFBgAAAAAG&#10;AAYAWwEAALsDAAAAAA==&#10;">
                        <v:fill on="t" focussize="0,0"/>
                        <v:stroke weight="1pt" color="#4874CB [3204]" miterlimit="8" joinstyle="miter"/>
                        <v:imagedata o:title=""/>
                        <o:lock v:ext="edit" aspectratio="f"/>
                        <v:textbox>
                          <w:txbxContent>
                            <w:p w14:paraId="271C7BE4">
                              <w:pPr>
                                <w:pStyle w:val="16"/>
                                <w:spacing w:after="0"/>
                                <w:ind w:left="0" w:leftChars="0" w:firstLine="0" w:firstLineChars="0"/>
                                <w:jc w:val="center"/>
                              </w:pPr>
                              <w:r>
                                <w:rPr>
                                  <w:rFonts w:hint="eastAsia"/>
                                </w:rPr>
                                <w:t>课表</w:t>
                              </w:r>
                            </w:p>
                          </w:txbxContent>
                        </v:textbox>
                      </v:rect>
                      <v:rect id="矩形 1" o:spid="_x0000_s1026" o:spt="1" style="position:absolute;left:1025718;top:52511;height:468630;width:786765;v-text-anchor:middle;" fillcolor="#FFFFFF [3201]" filled="t" stroked="t" coordsize="21600,21600" o:gfxdata="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K&#10;7sDNwwAAAOIAAAAPAAAAAAAAAAEAIAAAACIAAABkcnMvZG93bnJldi54bWxQSwECFAAUAAAACACH&#10;TuJAMy8FnjsAAAA5AAAAEAAAAAAAAAABACAAAAASAQAAZHJzL3NoYXBleG1sLnhtbFBLBQYAAAAA&#10;BgAGAFsBAAC8AwAAAAA=&#10;">
                        <v:fill on="t" focussize="0,0"/>
                        <v:stroke weight="1pt" color="#4874CB [3204]" miterlimit="8" joinstyle="miter"/>
                        <v:imagedata o:title=""/>
                        <o:lock v:ext="edit" aspectratio="f"/>
                        <v:textbox>
                          <w:txbxContent>
                            <w:p w14:paraId="28E8A906">
                              <w:pPr>
                                <w:pStyle w:val="16"/>
                                <w:spacing w:after="0"/>
                                <w:ind w:left="0" w:leftChars="0" w:firstLine="0" w:firstLineChars="0"/>
                                <w:rPr>
                                  <w:sz w:val="18"/>
                                </w:rPr>
                              </w:pPr>
                              <w:r>
                                <w:rPr>
                                  <w:rFonts w:hint="eastAsia"/>
                                  <w:sz w:val="18"/>
                                </w:rPr>
                                <w:t>教学任务书</w:t>
                              </w:r>
                            </w:p>
                            <w:p w14:paraId="26D607EF">
                              <w:pPr>
                                <w:pStyle w:val="16"/>
                                <w:spacing w:after="0"/>
                                <w:ind w:left="0" w:leftChars="0" w:firstLine="0" w:firstLineChars="0"/>
                                <w:jc w:val="center"/>
                                <w:rPr>
                                  <w:sz w:val="18"/>
                                </w:rPr>
                              </w:pPr>
                              <w:r>
                                <w:rPr>
                                  <w:rFonts w:hint="eastAsia"/>
                                  <w:sz w:val="18"/>
                                </w:rPr>
                                <w:t>（原稿）</w:t>
                              </w:r>
                            </w:p>
                          </w:txbxContent>
                        </v:textbox>
                      </v:rect>
                      <v:rect id="矩形 1" o:spid="_x0000_s1026" o:spt="1" style="position:absolute;left:2099144;top:52511;height:468630;width:786765;v-text-anchor:middle;" fillcolor="#FFFFFF [3201]" filled="t" stroked="t" coordsize="21600,21600" o:gfxdata="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SLSl&#10;wAAAAOMAAAAPAAAAAAAAAAEAIAAAACIAAABkcnMvZG93bnJldi54bWxQSwECFAAUAAAACACHTuJA&#10;My8FnjsAAAA5AAAAEAAAAAAAAAABACAAAAAPAQAAZHJzL3NoYXBleG1sLnhtbFBLBQYAAAAABgAG&#10;AFsBAAC5AwAAAAA=&#10;">
                        <v:fill on="t" focussize="0,0"/>
                        <v:stroke weight="1pt" color="#4874CB [3204]" miterlimit="8" joinstyle="miter"/>
                        <v:imagedata o:title=""/>
                        <o:lock v:ext="edit" aspectratio="f"/>
                        <v:textbox>
                          <w:txbxContent>
                            <w:p w14:paraId="6750812B">
                              <w:pPr>
                                <w:pStyle w:val="16"/>
                                <w:spacing w:after="0"/>
                                <w:ind w:left="0" w:leftChars="0" w:firstLine="0" w:firstLineChars="0"/>
                                <w:jc w:val="center"/>
                                <w:rPr>
                                  <w:sz w:val="20"/>
                                  <w:szCs w:val="21"/>
                                </w:rPr>
                              </w:pPr>
                              <w:r>
                                <w:rPr>
                                  <w:rFonts w:hint="eastAsia"/>
                                  <w:sz w:val="20"/>
                                  <w:szCs w:val="21"/>
                                </w:rPr>
                                <w:t>任务书</w:t>
                              </w:r>
                            </w:p>
                            <w:p w14:paraId="3E9960F3">
                              <w:pPr>
                                <w:pStyle w:val="16"/>
                                <w:spacing w:after="0"/>
                                <w:ind w:left="0" w:leftChars="0" w:firstLine="0" w:firstLineChars="0"/>
                                <w:jc w:val="center"/>
                                <w:rPr>
                                  <w:sz w:val="20"/>
                                  <w:szCs w:val="21"/>
                                </w:rPr>
                              </w:pPr>
                              <w:r>
                                <w:rPr>
                                  <w:rFonts w:hint="eastAsia"/>
                                  <w:sz w:val="20"/>
                                  <w:szCs w:val="21"/>
                                </w:rPr>
                                <w:t>核对</w:t>
                              </w:r>
                            </w:p>
                            <w:p w14:paraId="3052E9A3">
                              <w:pPr>
                                <w:pStyle w:val="16"/>
                                <w:spacing w:after="0"/>
                                <w:ind w:left="0" w:leftChars="0" w:firstLine="0" w:firstLineChars="0"/>
                                <w:rPr>
                                  <w:sz w:val="22"/>
                                  <w:szCs w:val="24"/>
                                </w:rPr>
                              </w:pPr>
                            </w:p>
                          </w:txbxContent>
                        </v:textbox>
                      </v:rect>
                      <v:rect id="矩形 1" o:spid="_x0000_s1026" o:spt="1" style="position:absolute;left:4341412;top:52511;height:484505;width:786765;v-text-anchor:middle;" fillcolor="#FFFFFF [3201]" filled="t" stroked="t" coordsize="21600,21600" o:gfxdata="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zt&#10;KO/CAAAA4gAAAA8AAAAAAAAAAQAgAAAAIgAAAGRycy9kb3ducmV2LnhtbFBLAQIUABQAAAAIAIdO&#10;4kAzLwWeOwAAADkAAAAQAAAAAAAAAAEAIAAAABEBAABkcnMvc2hhcGV4bWwueG1sUEsFBgAAAAAG&#10;AAYAWwEAALsDAAAAAA==&#10;">
                        <v:fill on="t" focussize="0,0"/>
                        <v:stroke weight="1pt" color="#4874CB [3204]" miterlimit="8" joinstyle="miter"/>
                        <v:imagedata o:title=""/>
                        <o:lock v:ext="edit" aspectratio="f"/>
                        <v:textbox>
                          <w:txbxContent>
                            <w:p w14:paraId="769B74C8">
                              <w:pPr>
                                <w:pStyle w:val="16"/>
                                <w:spacing w:after="0"/>
                                <w:ind w:left="0" w:leftChars="0" w:firstLine="0" w:firstLineChars="0"/>
                                <w:jc w:val="center"/>
                                <w:rPr>
                                  <w:sz w:val="18"/>
                                </w:rPr>
                              </w:pPr>
                              <w:r>
                                <w:rPr>
                                  <w:rFonts w:hint="eastAsia"/>
                                  <w:sz w:val="18"/>
                                </w:rPr>
                                <w:t>教学任务书</w:t>
                              </w:r>
                            </w:p>
                            <w:p w14:paraId="6A74F39A">
                              <w:pPr>
                                <w:pStyle w:val="16"/>
                                <w:spacing w:after="0"/>
                                <w:ind w:left="0" w:leftChars="0" w:firstLine="0" w:firstLineChars="0"/>
                                <w:jc w:val="center"/>
                                <w:rPr>
                                  <w:sz w:val="18"/>
                                </w:rPr>
                              </w:pPr>
                              <w:r>
                                <w:rPr>
                                  <w:rFonts w:hint="eastAsia"/>
                                  <w:sz w:val="18"/>
                                </w:rPr>
                                <w:t>（终稿）</w:t>
                              </w:r>
                            </w:p>
                            <w:p w14:paraId="2CF70F45">
                              <w:pPr>
                                <w:pStyle w:val="16"/>
                                <w:spacing w:after="0"/>
                                <w:ind w:left="0" w:leftChars="0" w:firstLine="0" w:firstLineChars="0"/>
                              </w:pPr>
                            </w:p>
                          </w:txbxContent>
                        </v:textbox>
                      </v:rect>
                      <v:shape id="直接箭头连接符 2" o:spid="_x0000_s1026" o:spt="32" type="#_x0000_t32" style="position:absolute;left:739471;top:303640;height:0;width:288000;" filled="f" stroked="t" coordsize="21600,21600" o:gfxdata="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Xicgr4A&#10;AADjAAAADwAAAAAAAAABACAAAAAiAAAAZHJzL2Rvd25yZXYueG1sUEsBAhQAFAAAAAgAh07iQDMv&#10;BZ47AAAAOQAAABAAAAAAAAAAAQAgAAAADQEAAGRycy9zaGFwZXhtbC54bWxQSwUGAAAAAAYABgBb&#10;AQAAtwMAAAAA&#10;">
                        <v:fill on="f" focussize="0,0"/>
                        <v:stroke weight="1pt" color="#4874CB [3204]" miterlimit="8" joinstyle="miter" endarrow="block"/>
                        <v:imagedata o:title=""/>
                        <o:lock v:ext="edit" aspectratio="f"/>
                      </v:shape>
                      <v:shape id="菱形 3" o:spid="_x0000_s1026" o:spt="4" type="#_x0000_t4" style="position:absolute;left:3183669;top:0;height:593090;width:878840;v-text-anchor:middle;" fillcolor="#FFFFFF [3201]" filled="t" stroked="t" coordsize="21600,21600" o:gfxdata="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b&#10;6n69wwAAAOEAAAAPAAAAAAAAAAEAIAAAACIAAABkcnMvZG93bnJldi54bWxQSwECFAAUAAAACACH&#10;TuJAMy8FnjsAAAA5AAAAEAAAAAAAAAABACAAAAASAQAAZHJzL3NoYXBleG1sLnhtbFBLBQYAAAAA&#10;BgAGAFsBAAC8AwAAAAA=&#10;">
                        <v:fill on="t" focussize="0,0"/>
                        <v:stroke weight="1pt" color="#4874CB [3204]" miterlimit="8" joinstyle="miter"/>
                        <v:imagedata o:title=""/>
                        <o:lock v:ext="edit" aspectratio="f"/>
                        <v:textbox>
                          <w:txbxContent>
                            <w:p w14:paraId="4A932761">
                              <w:pPr>
                                <w:pStyle w:val="16"/>
                                <w:spacing w:after="0"/>
                                <w:ind w:left="0" w:leftChars="0" w:firstLine="0" w:firstLineChars="0"/>
                                <w:rPr>
                                  <w:sz w:val="16"/>
                                  <w:szCs w:val="18"/>
                                </w:rPr>
                              </w:pPr>
                              <w:r>
                                <w:rPr>
                                  <w:rFonts w:hint="eastAsia"/>
                                  <w:sz w:val="16"/>
                                  <w:szCs w:val="18"/>
                                </w:rPr>
                                <w:t>审核</w:t>
                              </w:r>
                            </w:p>
                          </w:txbxContent>
                        </v:textbox>
                      </v:shape>
                      <v:shape id="直接箭头连接符 2" o:spid="_x0000_s1026" o:spt="32" type="#_x0000_t32" style="position:absolute;left:1812897;top:303640;height:0;width:287655;" filled="f" stroked="t" coordsize="21600,21600" o:gfxdata="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hS&#10;PUnCAAAA4wAAAA8AAAAAAAAAAQAgAAAAIgAAAGRycy9kb3ducmV2LnhtbFBLAQIUABQAAAAIAIdO&#10;4kAzLwWeOwAAADkAAAAQAAAAAAAAAAEAIAAAABEBAABkcnMvc2hhcGV4bWwueG1sUEsFBgAAAAAG&#10;AAYAWwEAALsDAAAAAA==&#10;">
                        <v:fill on="f" focussize="0,0"/>
                        <v:stroke weight="1pt" color="#4874CB [3204]" miterlimit="8" joinstyle="miter" endarrow="block"/>
                        <v:imagedata o:title=""/>
                        <o:lock v:ext="edit" aspectratio="f"/>
                      </v:shape>
                      <v:shape id="直接箭头连接符 2" o:spid="_x0000_s1026" o:spt="32" type="#_x0000_t32" style="position:absolute;left:2902226;top:295689;height:0;width:287655;" filled="f" stroked="t" coordsize="21600,21600" o:gfxdata="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QlriL4A&#10;AADjAAAADwAAAAAAAAABACAAAAAiAAAAZHJzL2Rvd25yZXYueG1sUEsBAhQAFAAAAAgAh07iQDMv&#10;BZ47AAAAOQAAABAAAAAAAAAAAQAgAAAADQEAAGRycy9zaGFwZXhtbC54bWxQSwUGAAAAAAYABgBb&#10;AQAAtwMAAAAA&#10;">
                        <v:fill on="f" focussize="0,0"/>
                        <v:stroke weight="1pt" color="#4874CB [3204]" miterlimit="8" joinstyle="miter" endarrow="block"/>
                        <v:imagedata o:title=""/>
                        <o:lock v:ext="edit" aspectratio="f"/>
                      </v:shape>
                      <v:shape id="直接箭头连接符 2" o:spid="_x0000_s1026" o:spt="32" type="#_x0000_t32" style="position:absolute;left:4063117;top:295689;height:0;width:287655;" filled="f" stroked="t" coordsize="21600,21600" o:gfxdata="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MirdvQAA&#10;AOMAAAAPAAAAAAAAAAEAIAAAACIAAABkcnMvZG93bnJldi54bWxQSwECFAAUAAAACACHTuJAMy8F&#10;njsAAAA5AAAAEAAAAAAAAAABACAAAAAMAQAAZHJzL3NoYXBleG1sLnhtbFBLBQYAAAAABgAGAFsB&#10;AAC2AwAAAAA=&#10;">
                        <v:fill on="f" focussize="0,0"/>
                        <v:stroke weight="1pt" color="#4874CB [3204]" miterlimit="8" joinstyle="miter" endarrow="block"/>
                        <v:imagedata o:title=""/>
                        <o:lock v:ext="edit" aspectratio="f"/>
                      </v:shape>
                      <w10:wrap type="square" side="left"/>
                    </v:group>
                  </w:pict>
                </mc:Fallback>
              </mc:AlternateContent>
            </w:r>
            <w:r>
              <w:rPr>
                <w:rFonts w:hint="eastAsia" w:ascii="宋体" w:hAnsi="宋体" w:eastAsia="宋体" w:cs="宋体"/>
                <w:sz w:val="24"/>
                <w:szCs w:val="24"/>
                <w:lang w:val="zh-TW"/>
              </w:rPr>
              <w:t>教学任务书流程:</w:t>
            </w:r>
            <w:r>
              <w:rPr>
                <w:rFonts w:hint="eastAsia" w:ascii="宋体" w:hAnsi="宋体" w:eastAsia="宋体" w:cs="宋体"/>
                <w:b/>
                <w:kern w:val="0"/>
                <w:sz w:val="24"/>
              </w:rPr>
              <w:t xml:space="preserve">  </w:t>
            </w:r>
          </w:p>
          <w:p w14:paraId="5E385625">
            <w:pPr>
              <w:ind w:firstLine="456"/>
              <w:rPr>
                <w:rFonts w:ascii="宋体" w:hAnsi="宋体" w:eastAsia="宋体" w:cs="宋体"/>
                <w:sz w:val="24"/>
                <w:szCs w:val="24"/>
                <w:lang w:val="zh-TW"/>
              </w:rPr>
            </w:pPr>
          </w:p>
        </w:tc>
      </w:tr>
      <w:tr w14:paraId="12CD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3B04AA38">
            <w:pPr>
              <w:pStyle w:val="16"/>
              <w:spacing w:after="0"/>
              <w:ind w:left="0" w:leftChars="0" w:firstLine="0" w:firstLineChars="0"/>
              <w:jc w:val="center"/>
              <w:rPr>
                <w:rFonts w:ascii="宋体" w:hAnsi="宋体" w:eastAsia="宋体" w:cs="宋体"/>
                <w:sz w:val="24"/>
                <w:szCs w:val="24"/>
                <w:lang w:val="zh-TW"/>
              </w:rPr>
            </w:pPr>
          </w:p>
          <w:p w14:paraId="74FDA926">
            <w:pPr>
              <w:pStyle w:val="16"/>
              <w:spacing w:after="0"/>
              <w:ind w:left="0" w:leftChars="0" w:firstLine="0" w:firstLineChars="0"/>
              <w:jc w:val="center"/>
              <w:rPr>
                <w:rFonts w:ascii="宋体" w:hAnsi="宋体" w:eastAsia="宋体" w:cs="宋体"/>
                <w:sz w:val="24"/>
                <w:szCs w:val="24"/>
                <w:lang w:val="zh-TW"/>
              </w:rPr>
            </w:pPr>
          </w:p>
          <w:p w14:paraId="0D20B153">
            <w:pPr>
              <w:pStyle w:val="16"/>
              <w:spacing w:after="0"/>
              <w:ind w:left="0" w:leftChars="0" w:firstLine="0" w:firstLineChars="0"/>
              <w:jc w:val="center"/>
              <w:rPr>
                <w:rFonts w:ascii="宋体" w:hAnsi="宋体" w:eastAsia="宋体" w:cs="宋体"/>
                <w:sz w:val="24"/>
                <w:szCs w:val="24"/>
                <w:lang w:val="zh-TW"/>
              </w:rPr>
            </w:pPr>
          </w:p>
          <w:p w14:paraId="6A1023B5">
            <w:pPr>
              <w:pStyle w:val="16"/>
              <w:spacing w:after="0"/>
              <w:ind w:left="0" w:leftChars="0" w:firstLine="0" w:firstLineChars="0"/>
              <w:jc w:val="center"/>
              <w:rPr>
                <w:rFonts w:ascii="宋体" w:hAnsi="宋体" w:eastAsia="宋体" w:cs="宋体"/>
                <w:sz w:val="24"/>
                <w:szCs w:val="24"/>
                <w:lang w:val="zh-TW"/>
              </w:rPr>
            </w:pPr>
          </w:p>
          <w:p w14:paraId="72143D7F">
            <w:pPr>
              <w:pStyle w:val="16"/>
              <w:spacing w:after="0"/>
              <w:ind w:left="0" w:leftChars="0" w:firstLine="0" w:firstLineChars="0"/>
              <w:jc w:val="center"/>
              <w:rPr>
                <w:rFonts w:ascii="宋体" w:hAnsi="宋体" w:eastAsia="宋体" w:cs="宋体"/>
                <w:sz w:val="24"/>
                <w:szCs w:val="24"/>
                <w:lang w:val="zh-TW"/>
              </w:rPr>
            </w:pPr>
          </w:p>
          <w:p w14:paraId="0AB8A471">
            <w:pPr>
              <w:pStyle w:val="16"/>
              <w:spacing w:after="0"/>
              <w:ind w:left="0" w:leftChars="0" w:firstLine="0" w:firstLineChars="0"/>
              <w:jc w:val="center"/>
              <w:rPr>
                <w:rFonts w:ascii="宋体" w:hAnsi="宋体" w:eastAsia="宋体" w:cs="宋体"/>
                <w:sz w:val="24"/>
                <w:szCs w:val="24"/>
                <w:lang w:val="zh-TW"/>
              </w:rPr>
            </w:pPr>
          </w:p>
          <w:p w14:paraId="79007F4C">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13</w:t>
            </w:r>
          </w:p>
        </w:tc>
        <w:tc>
          <w:tcPr>
            <w:tcW w:w="537" w:type="pct"/>
            <w:tcBorders>
              <w:top w:val="single" w:color="auto" w:sz="4" w:space="0"/>
              <w:left w:val="single" w:color="auto" w:sz="4" w:space="0"/>
              <w:bottom w:val="single" w:color="auto" w:sz="4" w:space="0"/>
              <w:right w:val="single" w:color="auto" w:sz="4" w:space="0"/>
            </w:tcBorders>
            <w:vAlign w:val="center"/>
          </w:tcPr>
          <w:p w14:paraId="23EDBF8C">
            <w:pPr>
              <w:pStyle w:val="16"/>
              <w:spacing w:after="0"/>
              <w:ind w:left="0" w:leftChars="0" w:firstLine="0" w:firstLineChars="0"/>
              <w:jc w:val="center"/>
              <w:rPr>
                <w:rFonts w:ascii="宋体" w:hAnsi="宋体" w:eastAsia="宋体" w:cs="宋体"/>
                <w:sz w:val="24"/>
                <w:szCs w:val="24"/>
                <w:lang w:val="zh-TW"/>
              </w:rPr>
            </w:pPr>
          </w:p>
          <w:p w14:paraId="4DF3372E">
            <w:pPr>
              <w:pStyle w:val="16"/>
              <w:spacing w:after="0"/>
              <w:ind w:left="0" w:leftChars="0" w:firstLine="0" w:firstLineChars="0"/>
              <w:jc w:val="center"/>
              <w:rPr>
                <w:rFonts w:ascii="宋体" w:hAnsi="宋体" w:eastAsia="宋体" w:cs="宋体"/>
                <w:sz w:val="24"/>
                <w:szCs w:val="24"/>
                <w:lang w:val="zh-TW"/>
              </w:rPr>
            </w:pPr>
          </w:p>
          <w:p w14:paraId="63402044">
            <w:pPr>
              <w:pStyle w:val="16"/>
              <w:spacing w:after="0"/>
              <w:ind w:left="0" w:leftChars="0" w:firstLine="0" w:firstLineChars="0"/>
              <w:jc w:val="center"/>
              <w:rPr>
                <w:rFonts w:ascii="宋体" w:hAnsi="宋体" w:eastAsia="宋体" w:cs="宋体"/>
                <w:sz w:val="24"/>
                <w:szCs w:val="24"/>
                <w:lang w:val="zh-TW"/>
              </w:rPr>
            </w:pPr>
          </w:p>
          <w:p w14:paraId="130AD272">
            <w:pPr>
              <w:pStyle w:val="16"/>
              <w:spacing w:after="0"/>
              <w:ind w:left="0" w:leftChars="0" w:firstLine="0" w:firstLineChars="0"/>
              <w:jc w:val="center"/>
              <w:rPr>
                <w:rFonts w:ascii="宋体" w:hAnsi="宋体" w:eastAsia="宋体" w:cs="宋体"/>
                <w:sz w:val="24"/>
                <w:szCs w:val="24"/>
                <w:lang w:val="zh-TW"/>
              </w:rPr>
            </w:pPr>
          </w:p>
          <w:p w14:paraId="3C15AAA5">
            <w:pPr>
              <w:pStyle w:val="16"/>
              <w:spacing w:after="0"/>
              <w:ind w:left="0" w:leftChars="0" w:firstLine="0" w:firstLineChars="0"/>
              <w:jc w:val="center"/>
              <w:rPr>
                <w:rFonts w:ascii="宋体" w:hAnsi="宋体" w:eastAsia="宋体" w:cs="宋体"/>
                <w:sz w:val="24"/>
                <w:szCs w:val="24"/>
                <w:lang w:val="zh-TW"/>
              </w:rPr>
            </w:pPr>
          </w:p>
          <w:p w14:paraId="20E1DB11">
            <w:pPr>
              <w:pStyle w:val="16"/>
              <w:spacing w:after="0"/>
              <w:ind w:left="0" w:leftChars="0" w:firstLine="0" w:firstLineChars="0"/>
              <w:jc w:val="center"/>
              <w:rPr>
                <w:rFonts w:ascii="宋体" w:hAnsi="宋体" w:eastAsia="宋体" w:cs="宋体"/>
                <w:sz w:val="24"/>
                <w:szCs w:val="24"/>
                <w:lang w:val="zh-TW"/>
              </w:rPr>
            </w:pPr>
          </w:p>
          <w:p w14:paraId="45FAD698">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课表编排</w:t>
            </w:r>
          </w:p>
        </w:tc>
        <w:tc>
          <w:tcPr>
            <w:tcW w:w="4240" w:type="pct"/>
            <w:tcBorders>
              <w:top w:val="single" w:color="auto" w:sz="4" w:space="0"/>
              <w:left w:val="single" w:color="auto" w:sz="4" w:space="0"/>
              <w:bottom w:val="single" w:color="auto" w:sz="4" w:space="0"/>
              <w:right w:val="single" w:color="auto" w:sz="4" w:space="0"/>
            </w:tcBorders>
          </w:tcPr>
          <w:p w14:paraId="1A16900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课表是高校落实教学任务、实施教学活动的依据，要能够基于校园网，依据学期教学任务、教学资源、学生学籍及学期校历（周次），简便快捷、科学合理地完成学期课表编排。</w:t>
            </w:r>
          </w:p>
          <w:p w14:paraId="6F5AC04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表编排过程中，要求支持二级分工排课、各院系可排课的教室范围、考虑排课教学楼之间的距离远近关系、排课课程优先级设定、多次开课隔天排课、班级/教师/教室/部门的特殊时间、座位使用率、班级周排课学时数量均衡性、提供明确的课程漏排原因提示。</w:t>
            </w:r>
          </w:p>
          <w:p w14:paraId="60331D2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老师按照排课结果填写教学日历（教学进程表）。</w:t>
            </w:r>
          </w:p>
          <w:p w14:paraId="38C4A9D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1.排课模型设置</w:t>
            </w:r>
          </w:p>
          <w:p w14:paraId="6A5DBA0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1）课表时间设置</w:t>
            </w:r>
          </w:p>
          <w:p w14:paraId="455AA25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◆要求能针对每个学期设置课表的时间，包括：每天的大节数、上午结束节次、下午结束节次、每大节占用小节次数量、连排起始节次数。提供控制学生、教师是否可查询课表的开关参数。</w:t>
            </w:r>
          </w:p>
          <w:p w14:paraId="38538D6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2）排课类别设置</w:t>
            </w:r>
          </w:p>
          <w:p w14:paraId="592BC49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设置多个排课类别，每个类别的操作权限可分配给不同的科室或院系，能设置每个类别的排课教室数量，可将不同的课程转入到不同的排课类别中进行排课。既要能支持教务处统一编排所有课程的模式，也要支持教务处排公共课与院系排专业课的模式。针对每个类别可单独设置一套排课参数，即排课模型。</w:t>
            </w:r>
          </w:p>
          <w:p w14:paraId="14FC9B4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◆3）排课参数设置</w:t>
            </w:r>
          </w:p>
          <w:p w14:paraId="1C5C7CF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能通过参数设置确定自动编排课表的原则，要求提供多种灵活的排课参数，涵盖排课的时间、地点、教师、上课班级。充分考虑各类课程特点及各种特殊要求：</w:t>
            </w:r>
          </w:p>
          <w:p w14:paraId="0B36C75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①能提供班级地点控制：控制班级上午或下午连续安排的课程相对集中在某一栋楼。</w:t>
            </w:r>
          </w:p>
          <w:p w14:paraId="5C20D7A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②能提供教师地点控制：控制教师上午或下午连续安排的课程相对集中在某一栋楼。</w:t>
            </w:r>
          </w:p>
          <w:p w14:paraId="20CB77E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③能提供排课时间控制：排课时间控制要求可精确到每一周每一天，如：可设置周六不排课、周三晚上不排课。</w:t>
            </w:r>
          </w:p>
          <w:p w14:paraId="09290A4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④能设定全校禁止排课节次，如：周二下午不排课。</w:t>
            </w:r>
          </w:p>
          <w:p w14:paraId="68117A0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⑤能设定同一个班级的课程尽量安排在同一教室。</w:t>
            </w:r>
          </w:p>
          <w:p w14:paraId="626D838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⑥能设置多种课程排课的优先条件，包括：课程类别（公共课优先于专业课）、总学时、排课人数、合班班级数。</w:t>
            </w:r>
          </w:p>
          <w:p w14:paraId="13D7D0B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⑦能设置班级、教师、教室、院系部门的特殊不排课时间及排课节次的优先顺序。</w:t>
            </w:r>
          </w:p>
          <w:p w14:paraId="51DB02E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⑧能对教师、班级在不同校区之间排课进行控制，如：同一天不能多校区授课、上午或下午不能多校区授课。</w:t>
            </w:r>
          </w:p>
          <w:p w14:paraId="29C6C5A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⑨能设置下午体育课后不再安排其它课程的管理。</w:t>
            </w:r>
          </w:p>
          <w:p w14:paraId="241C240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⑩位置权重：在安排班级相邻节次课程的上课教室时，可根据设置的教学楼距离权重值，系统人性化的选择就近的教室进行安排，有效避免课间人员的大范围流动，并能指定学生与教师之间的优先级。</w:t>
            </w:r>
          </w:p>
          <w:p w14:paraId="18D5511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⑪能控制排课教室的空闲座位比例值，确保教室座位充分利用，同时也预留少量的督导听课、学生旁听的空闲座位。</w:t>
            </w:r>
          </w:p>
          <w:p w14:paraId="2628716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◆2.自动编排课表</w:t>
            </w:r>
          </w:p>
          <w:p w14:paraId="60B2E05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1）智能自动编排课表</w:t>
            </w:r>
          </w:p>
          <w:p w14:paraId="2C331D1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能根据设置好的排课模型，智能自动编排课表，自动匹配教室、时间，自动进行冲突检测，课表输出准确；支持多轮次进行自动编排，可在上一次排课的基础上继续自动排课。</w:t>
            </w:r>
          </w:p>
          <w:p w14:paraId="434C4C7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2）课表备份、课表恢复、漏排查询处理</w:t>
            </w:r>
          </w:p>
          <w:p w14:paraId="040154D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结合学校管理需要，需提供智能的全自动排课功能，能智能化编排课表，能支持课表的备份功能、对于已备份课表的提供课表恢复功能、可以一键清空自动排课数据。</w:t>
            </w:r>
          </w:p>
          <w:p w14:paraId="7C7091F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能提供漏排查询处理功能；对已经排好的课表或自动排课漏排的课程可以手工进行调整。</w:t>
            </w:r>
          </w:p>
          <w:p w14:paraId="3217D41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◆3.手工图形化排课</w:t>
            </w:r>
          </w:p>
          <w:p w14:paraId="46CA9A0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图形化、人性化的手工排课交互界面，界面自动全屏显示，所有手工排课的操作都在同一界面上完成，要求能拖拽式调整课表，可以直接按大节从A时间点拖拽到B时间点，每个课表方格中都实时显示冲突色标；可选择按五天课表或七天课表进行展示；可方便的切换按行政班、按教师、按课程、按教室的排课模式。</w:t>
            </w:r>
          </w:p>
          <w:p w14:paraId="6F69B6D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1）手工排课维度</w:t>
            </w:r>
          </w:p>
          <w:p w14:paraId="4CA91F5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多维度的手工排课方式，根据实际排课场景需要，支持按行政班、按教师、按课程进行手工排课，支持课程理论学时和实践学时拆分分别排课；提供排课课程的快速搜索功能，可以按照班级名称/任课教师名称/课程名称来搜索需要排课的课程信息；课程信息可区分未排课程、已排课程、冲突排课的课程，在界面上通过并列标签页的方式直观的显示，并能快速切换。</w:t>
            </w:r>
          </w:p>
          <w:p w14:paraId="6BDB1A5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2）图形化课表界面</w:t>
            </w:r>
          </w:p>
          <w:p w14:paraId="26908DC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按照图形化课表方格的方式，显示排课课表信息，系统实时检测各类课表冲突，对于课表中存在冲突的情况，使用不同的颜色或符号标记（并可以通过不同标记来区分教室冲突、班级冲突、教师冲突），对于空闲可排课的地方显示成空白。用户可通过鼠标单击、右击、拖拽的方式，快捷的完成编排上课时间、上课教室。针对同一门课程的不同学时类型或不同任课教师，可分别单独进行排课。</w:t>
            </w:r>
          </w:p>
          <w:p w14:paraId="2673092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3）课表信息显示与隐藏</w:t>
            </w:r>
          </w:p>
          <w:p w14:paraId="13A9B39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根据用户的排课需要，可设置在图形化课表中是否显示教师名称、课堂名称、周次节次、教室名称信息。</w:t>
            </w:r>
          </w:p>
          <w:p w14:paraId="52218E3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4）冲突检查设置</w:t>
            </w:r>
          </w:p>
          <w:p w14:paraId="023BE23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针对手工排课，可设置各类冲突检查参数，包括：班级特殊不排课时间的设置、教师特殊时间设置、教室特殊时间设置、保存时是否检查课表冲突。</w:t>
            </w:r>
          </w:p>
          <w:p w14:paraId="482D7BC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在排课时，冲突检测需要检测到行政班级及学生个人。</w:t>
            </w:r>
          </w:p>
          <w:p w14:paraId="63226FE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5）多维度的课表查询</w:t>
            </w:r>
          </w:p>
          <w:p w14:paraId="14EC137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提供多维度的课表查询功能，包括：课程课表，教师课表，教室课表，班级课表，学生课表，周/日/节次课表。</w:t>
            </w:r>
          </w:p>
          <w:p w14:paraId="5C1B21F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◆4.课表调整功能</w:t>
            </w:r>
          </w:p>
          <w:p w14:paraId="1A16E7A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1）手工调整课表</w:t>
            </w:r>
          </w:p>
          <w:p w14:paraId="4F6C927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对于自动编排完成后的课表，可以按需要手工进行调整，课表调整可以由教务处排课管理员或各院系教务员直接操作进行；支持从班级课表、教师课表、教室课表、课程课表的多个维度进行调整，并且各维度之间可以快速切换。</w:t>
            </w:r>
          </w:p>
          <w:p w14:paraId="1800CD5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2）拖拽式调课</w:t>
            </w:r>
          </w:p>
          <w:p w14:paraId="4DD4F91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整体排课完成后需要调整的情况，提供便捷的图形化拖拽式调课功能，界面采用直观的颜色来区分课表冲突与空闲的情况，支持从多个维度（教师、课程、班级）进行课表查询与调整，系统自动检测冲突，并直观的在图形化课表界面上显示。</w:t>
            </w:r>
          </w:p>
          <w:p w14:paraId="260D168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5.课表查询与打印</w:t>
            </w:r>
          </w:p>
          <w:p w14:paraId="2ED6F36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1）课表查询、打印权限可以分用户角色控制</w:t>
            </w:r>
          </w:p>
          <w:p w14:paraId="6DF0B7F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课表查询、打印权限可以分用户角色控制，可以设置教师、学生查询课表的开关参数，避免在课表没有排完的时候进行查询和打印。</w:t>
            </w:r>
          </w:p>
          <w:p w14:paraId="0E0CDDA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2）设置课表的显示内容字段</w:t>
            </w:r>
          </w:p>
          <w:p w14:paraId="0BDBF5A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可以设置课表的显示内容字段，从而避免课表上因内容太多无法完全显示的问题，能完整显示一份课表在一页A4纸中。</w:t>
            </w:r>
          </w:p>
          <w:p w14:paraId="4E46DE8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3）各类课表查询</w:t>
            </w:r>
          </w:p>
          <w:p w14:paraId="7405356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◆提供各类课表查询功能，包括：课程课表，教师课表，教室课表，班级课表，学生课表，周/日/节次课表，全校性总课表（按课程/按教师/按教室/按班级），开课系部课表。</w:t>
            </w:r>
          </w:p>
          <w:p w14:paraId="7C533E8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◆6.课表效果分析</w:t>
            </w:r>
          </w:p>
          <w:p w14:paraId="4854797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要提供课表效果分析的功能，辅助对排课结果进行分析检查，调整与完善课表。要求能对课程的排课学时进行检查，可自动统计课程各类学时的计划开课学时、排课学时、未排学时，检查课程学时的漏排情况。能对班级课表进行分析，可检测出全天无课、上午无课的班级列表。能批量检查出未安排教师、未安排教室、安排学时不对、安排周次与教学进程周次冲突的课程。</w:t>
            </w:r>
          </w:p>
          <w:p w14:paraId="0DCECC2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课表排好以后，能开放教师学生、各综合部门能简单易行地查询到课表空闲时间、空闲班级等，并导出查询结果。支持智能搜索（如搜索周一12节空闲班级有哪些，搜索某个班级所有的空闲时间），直观反映课表空闲状态，具体要求以学校为准。</w:t>
            </w:r>
          </w:p>
          <w:p w14:paraId="01C5B8D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2）课表导出根据学校要求样式导出。</w:t>
            </w:r>
          </w:p>
          <w:p w14:paraId="3DD02BE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7.日常运行</w:t>
            </w:r>
          </w:p>
          <w:p w14:paraId="32E9564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日常运行主要包括学期过程中的日常调停课、教室借用、授课进度管理。</w:t>
            </w:r>
          </w:p>
          <w:p w14:paraId="04FFD0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1）日常调停课的网上申请与审核</w:t>
            </w:r>
          </w:p>
          <w:p w14:paraId="3C8E9CD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①</w:t>
            </w:r>
            <w:r>
              <w:rPr>
                <w:rFonts w:hint="eastAsia" w:ascii="宋体" w:hAnsi="宋体" w:eastAsia="宋体" w:cs="宋体"/>
                <w:sz w:val="24"/>
                <w:szCs w:val="24"/>
                <w:lang w:val="zh-TW"/>
              </w:rPr>
              <w:t>提供日常调停课的网上申请与审核功能；可以由任课教师在网上提交调停课申请，调停课根据学校相关要求，超过次数不能再发起调课（因私一个学期不能超过2次，次数可自定义），各级管理人员审核审批后生效，教师调课审批流程步骤可以由系统管理员设置；调停课申请审核通过后，系统自动更新相关联的教师、学生的课表，并同步通知相关教师、学生、教学检查人员、教学督导。教师停课后，可以申请补课；提供调课率统计功能。</w:t>
            </w:r>
          </w:p>
          <w:p w14:paraId="415C971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②</w:t>
            </w:r>
            <w:r>
              <w:rPr>
                <w:rFonts w:hint="eastAsia" w:ascii="宋体" w:hAnsi="宋体" w:eastAsia="宋体" w:cs="宋体"/>
                <w:sz w:val="24"/>
                <w:szCs w:val="24"/>
                <w:lang w:val="zh-TW"/>
              </w:rPr>
              <w:t>支持反馈意见建议：将多媒体教室设备情况、桌椅、卫生或其他信息反馈至教室管理科。</w:t>
            </w:r>
          </w:p>
          <w:p w14:paraId="26CC0841">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lang w:val="zh-TW"/>
              </w:rPr>
              <w:t>③</w:t>
            </w:r>
            <w:r>
              <w:rPr>
                <w:rFonts w:hint="eastAsia" w:ascii="宋体" w:hAnsi="宋体" w:eastAsia="宋体" w:cs="宋体"/>
                <w:sz w:val="24"/>
                <w:szCs w:val="24"/>
              </w:rPr>
              <w:t>提供调课规则控制，包括：调课是否必须检查课表冲突；是否必须检查考试冲突（含随堂考试）；管理端调课是否无需审核；是否允许在已过调课时间的情况下进行调课申请；个人 / 集体调课是否必须上传佐证材料；教师调课是否必须在该课程的考试时间之前；可自定义控制调课的起止周次、星期几、第几节；可自定义调课提示文本内容；允许调整的最大周次数；调课后学生上课冲突率范围的设置；对教师可调课的次数和学时进行控制。</w:t>
            </w:r>
          </w:p>
          <w:p w14:paraId="58977A0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2）全校性的批量课表调整</w:t>
            </w:r>
          </w:p>
          <w:p w14:paraId="4A6293D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针对特殊节假日（如：五一放假、校运会期间），提供全校性的批量课表调整功能。</w:t>
            </w:r>
          </w:p>
          <w:p w14:paraId="5EB1580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3）教室借用流程自定义配置</w:t>
            </w:r>
          </w:p>
          <w:p w14:paraId="71788E5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提供教室借用流程自定义配置功能，能在线提交教室借用申请，由管理人员进行审核；系统需记录详细的教室借用日志。查询空闲教室信息时，提供图形化查询界面。</w:t>
            </w:r>
          </w:p>
          <w:p w14:paraId="2B81EF6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8.实验教学管理</w:t>
            </w:r>
          </w:p>
          <w:p w14:paraId="1B4A20FC">
            <w:pPr>
              <w:pStyle w:val="16"/>
              <w:spacing w:after="0"/>
              <w:ind w:left="0" w:leftChars="0" w:firstLine="0" w:firstLineChars="0"/>
              <w:rPr>
                <w:rFonts w:ascii="宋体" w:hAnsi="宋体" w:eastAsia="宋体" w:cs="宋体"/>
                <w:sz w:val="24"/>
                <w:szCs w:val="24"/>
                <w:lang w:val="zh-TW" w:eastAsia="zh-Hans"/>
              </w:rPr>
            </w:pPr>
            <w:r>
              <w:rPr>
                <w:rFonts w:hint="eastAsia" w:ascii="宋体" w:hAnsi="宋体" w:eastAsia="宋体" w:cs="宋体"/>
                <w:sz w:val="24"/>
                <w:szCs w:val="24"/>
                <w:lang w:val="zh-TW"/>
              </w:rPr>
              <w:t>1）</w:t>
            </w:r>
            <w:r>
              <w:rPr>
                <w:rFonts w:hint="eastAsia" w:ascii="宋体" w:hAnsi="宋体" w:eastAsia="宋体" w:cs="宋体"/>
                <w:sz w:val="24"/>
                <w:szCs w:val="24"/>
                <w:lang w:val="zh-TW" w:eastAsia="zh-Hans"/>
              </w:rPr>
              <w:t>实验课程管理</w:t>
            </w:r>
          </w:p>
          <w:p w14:paraId="6ED137BA">
            <w:pPr>
              <w:pStyle w:val="16"/>
              <w:spacing w:after="0"/>
              <w:ind w:left="0" w:leftChars="0" w:firstLine="0" w:firstLineChars="0"/>
              <w:rPr>
                <w:rFonts w:ascii="宋体" w:hAnsi="宋体" w:eastAsia="宋体" w:cs="宋体"/>
                <w:sz w:val="24"/>
                <w:szCs w:val="24"/>
                <w:lang w:val="zh-TW" w:eastAsia="zh-Hans"/>
              </w:rPr>
            </w:pPr>
            <w:r>
              <w:rPr>
                <w:rFonts w:hint="eastAsia" w:ascii="宋体" w:hAnsi="宋体" w:eastAsia="宋体" w:cs="宋体"/>
                <w:sz w:val="24"/>
                <w:szCs w:val="24"/>
                <w:lang w:val="zh-TW"/>
              </w:rPr>
              <w:t>主要功能包括实验</w:t>
            </w:r>
            <w:r>
              <w:rPr>
                <w:rFonts w:hint="eastAsia" w:ascii="宋体" w:hAnsi="宋体" w:eastAsia="宋体" w:cs="宋体"/>
                <w:sz w:val="24"/>
                <w:szCs w:val="24"/>
                <w:lang w:val="zh-TW" w:eastAsia="zh-Hans"/>
              </w:rPr>
              <w:t>教学</w:t>
            </w:r>
            <w:r>
              <w:rPr>
                <w:rFonts w:hint="eastAsia" w:ascii="宋体" w:hAnsi="宋体" w:eastAsia="宋体" w:cs="宋体"/>
                <w:sz w:val="24"/>
                <w:szCs w:val="24"/>
                <w:lang w:val="zh-TW"/>
              </w:rPr>
              <w:t>基础信息的管理、审批，提供实验</w:t>
            </w:r>
            <w:r>
              <w:rPr>
                <w:rFonts w:hint="eastAsia" w:ascii="宋体" w:hAnsi="宋体" w:eastAsia="宋体" w:cs="宋体"/>
                <w:sz w:val="24"/>
                <w:szCs w:val="24"/>
                <w:lang w:val="zh-TW" w:eastAsia="zh-Hans"/>
              </w:rPr>
              <w:t>按</w:t>
            </w:r>
            <w:r>
              <w:rPr>
                <w:rFonts w:hint="eastAsia" w:ascii="宋体" w:hAnsi="宋体" w:eastAsia="宋体" w:cs="宋体"/>
                <w:sz w:val="24"/>
                <w:szCs w:val="24"/>
                <w:lang w:val="zh-TW"/>
              </w:rPr>
              <w:t>项目进行</w:t>
            </w:r>
            <w:r>
              <w:rPr>
                <w:rFonts w:hint="eastAsia" w:ascii="宋体" w:hAnsi="宋体" w:eastAsia="宋体" w:cs="宋体"/>
                <w:sz w:val="24"/>
                <w:szCs w:val="24"/>
                <w:lang w:val="zh-TW" w:eastAsia="zh-Hans"/>
              </w:rPr>
              <w:t>分组</w:t>
            </w:r>
            <w:r>
              <w:rPr>
                <w:rFonts w:hint="eastAsia" w:ascii="宋体" w:hAnsi="宋体" w:eastAsia="宋体" w:cs="宋体"/>
                <w:sz w:val="24"/>
                <w:szCs w:val="24"/>
                <w:lang w:val="zh-TW"/>
              </w:rPr>
              <w:t>排课及成绩</w:t>
            </w:r>
            <w:r>
              <w:rPr>
                <w:rFonts w:hint="eastAsia" w:ascii="宋体" w:hAnsi="宋体" w:eastAsia="宋体" w:cs="宋体"/>
                <w:sz w:val="24"/>
                <w:szCs w:val="24"/>
                <w:lang w:val="zh-TW" w:eastAsia="zh-Hans"/>
              </w:rPr>
              <w:t>录入。</w:t>
            </w:r>
          </w:p>
          <w:p w14:paraId="00BF675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实验教学主要是针对实验课程或课程实验学时部分的教学活动进行安排，提供按照实验实训项目进行排课及成绩录入。</w:t>
            </w:r>
          </w:p>
          <w:p w14:paraId="3E089DA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2）实验</w:t>
            </w:r>
            <w:r>
              <w:rPr>
                <w:rFonts w:hint="eastAsia" w:ascii="宋体" w:hAnsi="宋体" w:eastAsia="宋体" w:cs="宋体"/>
                <w:sz w:val="24"/>
                <w:szCs w:val="24"/>
                <w:lang w:val="zh-TW" w:eastAsia="zh-Hans"/>
              </w:rPr>
              <w:t>排课基础信息</w:t>
            </w:r>
            <w:r>
              <w:rPr>
                <w:rFonts w:hint="eastAsia" w:ascii="宋体" w:hAnsi="宋体" w:eastAsia="宋体" w:cs="宋体"/>
                <w:sz w:val="24"/>
                <w:szCs w:val="24"/>
                <w:lang w:val="zh-TW"/>
              </w:rPr>
              <w:t>管理</w:t>
            </w:r>
          </w:p>
          <w:p w14:paraId="6E1CF91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实验实训资源管理提供对实验实训教学基础信息的维护，主要包括：实验实训室机构信息、规章制度、实验实训项目库、实验实训大纲、实验实训室人员信息。</w:t>
            </w:r>
          </w:p>
          <w:p w14:paraId="45D028E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①实验实训室机构信息：维护实验实训室、实验实训分室、实验实训房间的信息，实验实训房间归属于实验实训分室，实验实训分室归属于实验实训室。</w:t>
            </w:r>
          </w:p>
          <w:p w14:paraId="32A5BDB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②规章制度：上传与维护实验实训室的规章制度文件，教师、学生可下载与查看。</w:t>
            </w:r>
          </w:p>
          <w:p w14:paraId="7188A2EA">
            <w:pPr>
              <w:pStyle w:val="16"/>
              <w:spacing w:after="0"/>
              <w:ind w:left="0" w:leftChars="0" w:firstLine="0" w:firstLineChars="0"/>
              <w:rPr>
                <w:rFonts w:ascii="宋体" w:hAnsi="宋体" w:eastAsia="宋体" w:cs="宋体"/>
                <w:sz w:val="24"/>
                <w:szCs w:val="24"/>
                <w:lang w:val="zh-TW"/>
              </w:rPr>
            </w:pPr>
            <w:bookmarkStart w:id="2" w:name="OLE_LINK7"/>
            <w:r>
              <w:rPr>
                <w:rFonts w:hint="eastAsia" w:ascii="宋体" w:hAnsi="宋体" w:eastAsia="宋体" w:cs="宋体"/>
                <w:sz w:val="24"/>
                <w:szCs w:val="24"/>
                <w:lang w:val="zh-TW"/>
              </w:rPr>
              <w:t>③</w:t>
            </w:r>
            <w:bookmarkEnd w:id="2"/>
            <w:r>
              <w:rPr>
                <w:rFonts w:hint="eastAsia" w:ascii="宋体" w:hAnsi="宋体" w:eastAsia="宋体" w:cs="宋体"/>
                <w:sz w:val="24"/>
                <w:szCs w:val="24"/>
                <w:lang w:val="zh-TW"/>
              </w:rPr>
              <w:t>实验项目维护：建立学校的实验实训项目库，对所有的实验实训项目信息进行维护；针对新增的实验实训项目，采 用网上申请、审核的流程化管理，审核流程支持自定义设置；一个实验实训项目可归属于多门实验实训课程。</w:t>
            </w:r>
          </w:p>
          <w:p w14:paraId="5E150E5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④实验实训室人员信息：维护归属于各实验实训室的教职工信息，该信息直接与教职工基础信息关联。</w:t>
            </w:r>
          </w:p>
          <w:p w14:paraId="3CA3A1F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◆⑤实验排课：实验实训任务：能根据教学安排与实验实训大纲，按照项目生成实验实训教学任务。</w:t>
            </w:r>
          </w:p>
          <w:p w14:paraId="7B342FC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⑥项目分批与安排：因实验实训室同时能容纳的人数较少，需要对实验实训项目进行分批次安排。系统可根据设置的分组模式与批次自动把学生按照批次进行分组，能手工调整各个批次的学生名单。可指定实验实训项目各批次的负责教师、实验实训时间、实验实训地点信息，完成实验实训室课表的编排。</w:t>
            </w:r>
          </w:p>
          <w:p w14:paraId="49703FF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◆⑦实验实训课表节次设置：能根据实际情况设置与理论课课表不同的小节、大节时间，可以充分利用中午的时间段，系统可以根据时间自动检测实验实训课表与理论课表的冲突。</w:t>
            </w:r>
          </w:p>
          <w:p w14:paraId="026B3D0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⑧实验实训课表查询：提供各类实验实训课表查询的功能，包括：班级实验实训课表、实验实训教师课表、实验实训室课表、学生个人实验实训课表。</w:t>
            </w:r>
          </w:p>
          <w:p w14:paraId="23128AA9">
            <w:pPr>
              <w:pStyle w:val="16"/>
              <w:spacing w:after="0"/>
              <w:ind w:left="0" w:leftChars="0" w:firstLine="0" w:firstLineChars="0"/>
              <w:rPr>
                <w:rFonts w:ascii="宋体" w:hAnsi="宋体" w:eastAsia="宋体" w:cs="宋体"/>
                <w:sz w:val="24"/>
                <w:szCs w:val="24"/>
                <w:lang w:val="zh-TW" w:eastAsia="zh-Hans"/>
              </w:rPr>
            </w:pPr>
            <w:r>
              <w:rPr>
                <w:rFonts w:hint="eastAsia" w:ascii="宋体" w:hAnsi="宋体" w:eastAsia="宋体" w:cs="宋体"/>
                <w:sz w:val="24"/>
                <w:szCs w:val="24"/>
                <w:lang w:val="zh-TW"/>
              </w:rPr>
              <w:t>3）实验</w:t>
            </w:r>
            <w:r>
              <w:rPr>
                <w:rFonts w:hint="eastAsia" w:ascii="宋体" w:hAnsi="宋体" w:eastAsia="宋体" w:cs="宋体"/>
                <w:sz w:val="24"/>
                <w:szCs w:val="24"/>
                <w:lang w:val="zh-TW" w:eastAsia="zh-Hans"/>
              </w:rPr>
              <w:t>成绩管理</w:t>
            </w:r>
          </w:p>
          <w:p w14:paraId="2C7F2DB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按照课程或者按照学生对课程成绩进行维护，可以按年级、系部、专业、班级、学生进行成绩查询和维护，也可以根据开课系部、课程信息进行成绩的查询和维护。所有成绩修改、删除、增加等操作，系统会自动记录修改的全部日志，供后续进行跟踪和审计。支持全校教师成绩录入进度查看、支持年度专业成绩排名。</w:t>
            </w:r>
          </w:p>
        </w:tc>
      </w:tr>
      <w:tr w14:paraId="614DF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30D8CDB6">
            <w:pPr>
              <w:pStyle w:val="16"/>
              <w:spacing w:after="0"/>
              <w:ind w:left="0" w:leftChars="0" w:firstLine="0" w:firstLineChars="0"/>
              <w:jc w:val="center"/>
              <w:rPr>
                <w:rFonts w:ascii="宋体" w:hAnsi="宋体" w:eastAsia="宋体" w:cs="宋体"/>
                <w:sz w:val="24"/>
                <w:szCs w:val="24"/>
                <w:lang w:val="zh-TW"/>
              </w:rPr>
            </w:pPr>
          </w:p>
          <w:p w14:paraId="2F309D47">
            <w:pPr>
              <w:pStyle w:val="16"/>
              <w:spacing w:after="0"/>
              <w:ind w:left="0" w:leftChars="0" w:firstLine="0" w:firstLineChars="0"/>
              <w:jc w:val="center"/>
              <w:rPr>
                <w:rFonts w:ascii="宋体" w:hAnsi="宋体" w:eastAsia="宋体" w:cs="宋体"/>
                <w:sz w:val="24"/>
                <w:szCs w:val="24"/>
                <w:lang w:val="zh-TW"/>
              </w:rPr>
            </w:pPr>
          </w:p>
          <w:p w14:paraId="3002367D">
            <w:pPr>
              <w:pStyle w:val="16"/>
              <w:spacing w:after="0"/>
              <w:ind w:left="0" w:leftChars="0" w:firstLine="0" w:firstLineChars="0"/>
              <w:jc w:val="center"/>
              <w:rPr>
                <w:rFonts w:ascii="宋体" w:hAnsi="宋体" w:eastAsia="宋体" w:cs="宋体"/>
                <w:sz w:val="24"/>
                <w:szCs w:val="24"/>
                <w:lang w:val="zh-TW"/>
              </w:rPr>
            </w:pPr>
          </w:p>
          <w:p w14:paraId="0CA2BD0E">
            <w:pPr>
              <w:pStyle w:val="16"/>
              <w:spacing w:after="0"/>
              <w:ind w:left="0" w:leftChars="0" w:firstLine="0" w:firstLineChars="0"/>
              <w:jc w:val="center"/>
              <w:rPr>
                <w:rFonts w:ascii="宋体" w:hAnsi="宋体" w:eastAsia="宋体" w:cs="宋体"/>
                <w:sz w:val="24"/>
                <w:szCs w:val="24"/>
                <w:lang w:val="zh-TW"/>
              </w:rPr>
            </w:pPr>
          </w:p>
          <w:p w14:paraId="2C0EFFB2">
            <w:pPr>
              <w:pStyle w:val="16"/>
              <w:spacing w:after="0"/>
              <w:ind w:left="0" w:leftChars="0" w:firstLine="0" w:firstLineChars="0"/>
              <w:jc w:val="center"/>
              <w:rPr>
                <w:rFonts w:ascii="宋体" w:hAnsi="宋体" w:eastAsia="宋体" w:cs="宋体"/>
                <w:sz w:val="24"/>
                <w:szCs w:val="24"/>
                <w:lang w:val="zh-TW"/>
              </w:rPr>
            </w:pPr>
          </w:p>
          <w:p w14:paraId="23C2A772">
            <w:pPr>
              <w:pStyle w:val="16"/>
              <w:spacing w:after="0"/>
              <w:ind w:left="0" w:leftChars="0" w:firstLine="0" w:firstLineChars="0"/>
              <w:jc w:val="center"/>
              <w:rPr>
                <w:rFonts w:ascii="宋体" w:hAnsi="宋体" w:eastAsia="宋体" w:cs="宋体"/>
                <w:sz w:val="24"/>
                <w:szCs w:val="24"/>
                <w:lang w:val="zh-TW"/>
              </w:rPr>
            </w:pPr>
          </w:p>
          <w:p w14:paraId="4077747A">
            <w:pPr>
              <w:pStyle w:val="16"/>
              <w:spacing w:after="0"/>
              <w:ind w:left="0" w:leftChars="0" w:firstLine="0" w:firstLineChars="0"/>
              <w:jc w:val="center"/>
              <w:rPr>
                <w:rFonts w:ascii="宋体" w:hAnsi="宋体" w:eastAsia="宋体" w:cs="宋体"/>
                <w:sz w:val="24"/>
                <w:szCs w:val="24"/>
                <w:lang w:val="zh-TW"/>
              </w:rPr>
            </w:pPr>
          </w:p>
          <w:p w14:paraId="08541D7E">
            <w:pPr>
              <w:pStyle w:val="16"/>
              <w:spacing w:after="0"/>
              <w:ind w:left="0" w:leftChars="0" w:firstLine="0" w:firstLineChars="0"/>
              <w:jc w:val="center"/>
              <w:rPr>
                <w:rFonts w:ascii="宋体" w:hAnsi="宋体" w:eastAsia="宋体" w:cs="宋体"/>
                <w:sz w:val="24"/>
                <w:szCs w:val="24"/>
                <w:lang w:val="zh-TW"/>
              </w:rPr>
            </w:pPr>
          </w:p>
          <w:p w14:paraId="1198D279">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14</w:t>
            </w:r>
          </w:p>
        </w:tc>
        <w:tc>
          <w:tcPr>
            <w:tcW w:w="537" w:type="pct"/>
            <w:tcBorders>
              <w:top w:val="single" w:color="auto" w:sz="4" w:space="0"/>
              <w:left w:val="single" w:color="auto" w:sz="4" w:space="0"/>
              <w:bottom w:val="single" w:color="auto" w:sz="4" w:space="0"/>
              <w:right w:val="single" w:color="auto" w:sz="4" w:space="0"/>
            </w:tcBorders>
            <w:vAlign w:val="center"/>
          </w:tcPr>
          <w:p w14:paraId="1708D3CB">
            <w:pPr>
              <w:pStyle w:val="16"/>
              <w:spacing w:after="0"/>
              <w:ind w:left="0" w:leftChars="0" w:firstLine="0" w:firstLineChars="0"/>
              <w:jc w:val="center"/>
              <w:rPr>
                <w:rFonts w:ascii="宋体" w:hAnsi="宋体" w:eastAsia="宋体" w:cs="宋体"/>
                <w:sz w:val="24"/>
                <w:szCs w:val="24"/>
                <w:lang w:val="zh-TW"/>
              </w:rPr>
            </w:pPr>
          </w:p>
          <w:p w14:paraId="52599B91">
            <w:pPr>
              <w:pStyle w:val="16"/>
              <w:spacing w:after="0"/>
              <w:ind w:left="0" w:leftChars="0" w:firstLine="0" w:firstLineChars="0"/>
              <w:jc w:val="center"/>
              <w:rPr>
                <w:rFonts w:ascii="宋体" w:hAnsi="宋体" w:eastAsia="宋体" w:cs="宋体"/>
                <w:sz w:val="24"/>
                <w:szCs w:val="24"/>
                <w:lang w:val="zh-TW"/>
              </w:rPr>
            </w:pPr>
          </w:p>
          <w:p w14:paraId="32DDF1C3">
            <w:pPr>
              <w:pStyle w:val="16"/>
              <w:spacing w:after="0"/>
              <w:ind w:left="0" w:leftChars="0" w:firstLine="0" w:firstLineChars="0"/>
              <w:jc w:val="center"/>
              <w:rPr>
                <w:rFonts w:ascii="宋体" w:hAnsi="宋体" w:eastAsia="宋体" w:cs="宋体"/>
                <w:sz w:val="24"/>
                <w:szCs w:val="24"/>
                <w:lang w:val="zh-TW"/>
              </w:rPr>
            </w:pPr>
          </w:p>
          <w:p w14:paraId="4B7FCAB3">
            <w:pPr>
              <w:pStyle w:val="16"/>
              <w:spacing w:after="0"/>
              <w:ind w:left="0" w:leftChars="0" w:firstLine="0" w:firstLineChars="0"/>
              <w:jc w:val="center"/>
              <w:rPr>
                <w:rFonts w:ascii="宋体" w:hAnsi="宋体" w:eastAsia="宋体" w:cs="宋体"/>
                <w:sz w:val="24"/>
                <w:szCs w:val="24"/>
                <w:lang w:val="zh-TW"/>
              </w:rPr>
            </w:pPr>
          </w:p>
          <w:p w14:paraId="1783DC7F">
            <w:pPr>
              <w:pStyle w:val="16"/>
              <w:spacing w:after="0"/>
              <w:ind w:left="0" w:leftChars="0" w:firstLine="0" w:firstLineChars="0"/>
              <w:jc w:val="center"/>
              <w:rPr>
                <w:rFonts w:ascii="宋体" w:hAnsi="宋体" w:eastAsia="宋体" w:cs="宋体"/>
                <w:sz w:val="24"/>
                <w:szCs w:val="24"/>
                <w:lang w:val="zh-TW"/>
              </w:rPr>
            </w:pPr>
          </w:p>
          <w:p w14:paraId="0387BC5C">
            <w:pPr>
              <w:pStyle w:val="16"/>
              <w:spacing w:after="0"/>
              <w:ind w:left="0" w:leftChars="0" w:firstLine="0" w:firstLineChars="0"/>
              <w:jc w:val="center"/>
              <w:rPr>
                <w:rFonts w:ascii="宋体" w:hAnsi="宋体" w:eastAsia="宋体" w:cs="宋体"/>
                <w:sz w:val="24"/>
                <w:szCs w:val="24"/>
                <w:lang w:val="zh-TW"/>
              </w:rPr>
            </w:pPr>
          </w:p>
          <w:p w14:paraId="46F83952">
            <w:pPr>
              <w:pStyle w:val="16"/>
              <w:spacing w:after="0"/>
              <w:ind w:left="0" w:leftChars="0" w:firstLine="0" w:firstLineChars="0"/>
              <w:jc w:val="center"/>
              <w:rPr>
                <w:rFonts w:ascii="宋体" w:hAnsi="宋体" w:eastAsia="宋体" w:cs="宋体"/>
                <w:sz w:val="24"/>
                <w:szCs w:val="24"/>
                <w:lang w:val="zh-TW"/>
              </w:rPr>
            </w:pPr>
          </w:p>
          <w:p w14:paraId="15EF5A06">
            <w:pPr>
              <w:pStyle w:val="16"/>
              <w:spacing w:after="0"/>
              <w:ind w:left="0" w:leftChars="0" w:firstLine="0" w:firstLineChars="0"/>
              <w:jc w:val="center"/>
              <w:rPr>
                <w:rFonts w:ascii="宋体" w:hAnsi="宋体" w:eastAsia="宋体" w:cs="宋体"/>
                <w:sz w:val="24"/>
                <w:szCs w:val="24"/>
                <w:lang w:val="zh-TW"/>
              </w:rPr>
            </w:pPr>
          </w:p>
          <w:p w14:paraId="3BCD8EAD">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选课管理</w:t>
            </w:r>
          </w:p>
        </w:tc>
        <w:tc>
          <w:tcPr>
            <w:tcW w:w="4240" w:type="pct"/>
            <w:tcBorders>
              <w:top w:val="single" w:color="auto" w:sz="4" w:space="0"/>
              <w:left w:val="single" w:color="auto" w:sz="4" w:space="0"/>
              <w:bottom w:val="single" w:color="auto" w:sz="4" w:space="0"/>
              <w:right w:val="single" w:color="auto" w:sz="4" w:space="0"/>
            </w:tcBorders>
          </w:tcPr>
          <w:p w14:paraId="2DA72D5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为学生提供简便快捷、公平合理的选课，为推进学校教学改革、推进学分制提供先进可靠的技术保障。选课要能满足高并发选课的要求，保障选课期间的系统运行稳定，保障选课数据准确无误。</w:t>
            </w:r>
          </w:p>
          <w:p w14:paraId="7B74136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w:t>
            </w:r>
            <w:r>
              <w:rPr>
                <w:rFonts w:hint="eastAsia" w:ascii="宋体" w:hAnsi="宋体" w:eastAsia="宋体" w:cs="宋体"/>
                <w:sz w:val="24"/>
                <w:szCs w:val="24"/>
              </w:rPr>
              <w:t>完全学分制</w:t>
            </w:r>
            <w:r>
              <w:rPr>
                <w:rFonts w:hint="eastAsia" w:ascii="宋体" w:hAnsi="宋体" w:eastAsia="宋体" w:cs="宋体"/>
                <w:sz w:val="24"/>
                <w:szCs w:val="24"/>
                <w:lang w:val="zh-TW"/>
              </w:rPr>
              <w:t>选课</w:t>
            </w:r>
          </w:p>
          <w:p w14:paraId="63C17D8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◆1）选课要求设置</w:t>
            </w:r>
          </w:p>
          <w:p w14:paraId="145803F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设置选课活动的各类整体控制参数，包括：是否允许跨校区选课、每学期的选课学分控制要求。</w:t>
            </w:r>
          </w:p>
          <w:p w14:paraId="420FFD5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特殊不允许选课情况控制：要求在系统中可以设定没有完成上学期教学评价的学生不能选课；未注册或没有交费的学生，不允许其选课。</w:t>
            </w:r>
          </w:p>
          <w:p w14:paraId="37FEC44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需支持选课的参数设置，例如设置学生选课时是否允许其查看课程简介/教师简介，学生选课时是否需要进行先修课程判断。</w:t>
            </w:r>
          </w:p>
          <w:p w14:paraId="21B5999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◆2）选课轮次设置</w:t>
            </w:r>
          </w:p>
          <w:p w14:paraId="6FAED09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①选课条件设置</w:t>
            </w:r>
          </w:p>
          <w:p w14:paraId="450B25A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在一个学期中，系统可设置多个轮次的选课；支持跨年级、跨专业的学分制选课，提供多种选课条件的灵活设置。</w:t>
            </w:r>
          </w:p>
          <w:p w14:paraId="3C8B851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②设置选课时间</w:t>
            </w:r>
          </w:p>
          <w:p w14:paraId="4714D50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针对每一轮选课，要能设置选课的开始时间与结束时间，并可控制每天的选课开放时间范围（如：8：00—20：00），以及该轮选课是否可超出课程教学班的限选人数、是否允许学生退选课程、是否允许冲突选课。</w:t>
            </w:r>
          </w:p>
          <w:p w14:paraId="099D429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③选课学生范围设置</w:t>
            </w:r>
          </w:p>
          <w:p w14:paraId="4167D1D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每一轮次选课，可设置选课开放的学生范围，既可以按照年级、院系、专业、班级进行常规批量设置，也支持按照学生学籍标签进行特殊学生选课范围的设置，支持针对不同年级的学生设置不同的选课策略（例如：2023级学生可以进行公共选修课选课、跨年级选课；2024级学生能进行跨专业选课；2025级学生能进行必修选课）；支持设置不同的抽签选课模式，包括：随机抽签、投志愿方式、投入积分方式；学生选课时，可在一个界面便捷的查看选课轮次信息、选课学分情况、选课规则、个人课表、选课课程列表信息。</w:t>
            </w:r>
          </w:p>
          <w:p w14:paraId="71C5AFF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④选课课程范围设置</w:t>
            </w:r>
          </w:p>
          <w:p w14:paraId="5E12FB3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不同类型的选修课选课能同时进行，比如公选课、跨专业选修、专业选修课能同时安排学生选课。针对不同的学生范围，要求可以设置不同的选课课程范围，包括必修课选课、选修课选课、跨专业课程选课、跨年级课程选课、通选课选课、本学期培养计划选课；从而可以灵活在系统实现完全学分制的小范围试点与逐步推广，如：某个学院学生进行学分制选课的试点（可跨专业、跨年级选课），其他学生仍然采用学年学分制的选课模式。</w:t>
            </w:r>
          </w:p>
          <w:p w14:paraId="40CA9A5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⑤退选释放容量</w:t>
            </w:r>
          </w:p>
          <w:p w14:paraId="2A14381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系统提供退选释放容量设置的功能，打开后学生退选的容量并不会立即释放，而是在设定的时间释放容量，有效控制刷课问题。同时管理员也可以手动控制批量释放退课容量。</w:t>
            </w:r>
          </w:p>
          <w:p w14:paraId="53731B6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◆3）选课课程信息</w:t>
            </w:r>
          </w:p>
          <w:p w14:paraId="33D117E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①设置开放选课的课堂信息</w:t>
            </w:r>
          </w:p>
          <w:p w14:paraId="0FB3CC1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设置本学期需要开放选课的所有课堂信息；可实时查看每个课堂的选课学生名单；对于选课人数不足的课堂，可以停开。管理人员可对选课名单进行维护，可直接增加、删除选课学生。</w:t>
            </w:r>
          </w:p>
          <w:p w14:paraId="5DE8DC2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②批量设置学生限选条件</w:t>
            </w:r>
          </w:p>
          <w:p w14:paraId="5EF7982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每个课堂可设置允许选课的学生范围，及不允许选课的学生范围，既可以按照年级、院系、专业、班级进行常规批量设置，也支持按照学生学籍标签进行特殊学生范围的设置。能针对多个课堂批量设置相同的学生限选条件。</w:t>
            </w:r>
          </w:p>
          <w:p w14:paraId="16D0C4F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③理论课与实验课关联选课</w:t>
            </w:r>
          </w:p>
          <w:p w14:paraId="73AFA30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针对同一门课程的理论课堂与实验课堂拆分开课的情况，要求在选课时建立关联，选择了理论课堂后系统弹出提示要求学生选择关联的实验课堂。</w:t>
            </w:r>
          </w:p>
          <w:p w14:paraId="2C81BC5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3.补改选</w:t>
            </w:r>
          </w:p>
          <w:p w14:paraId="1CBFE8F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管理人员可以对单个学生的选课结果进行调整，可以由管理人员代替学生进行课程的补选、退选、改选。</w:t>
            </w:r>
          </w:p>
          <w:p w14:paraId="1763AC8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4.选课日志查询</w:t>
            </w:r>
          </w:p>
          <w:p w14:paraId="25C046D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选课日志查询，提供学生选课、学生退选、管理人员补改选操作的详细日志信息，包括：课程信息、学生信息、选课时间、退选时间、选课状态、操作人账号、操作IP。</w:t>
            </w:r>
          </w:p>
        </w:tc>
      </w:tr>
      <w:tr w14:paraId="26FAB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4DE4334C">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rPr>
              <w:t>5</w:t>
            </w:r>
          </w:p>
        </w:tc>
        <w:tc>
          <w:tcPr>
            <w:tcW w:w="537" w:type="pct"/>
            <w:tcBorders>
              <w:top w:val="single" w:color="auto" w:sz="4" w:space="0"/>
              <w:left w:val="single" w:color="auto" w:sz="4" w:space="0"/>
              <w:bottom w:val="single" w:color="auto" w:sz="4" w:space="0"/>
              <w:right w:val="single" w:color="auto" w:sz="4" w:space="0"/>
            </w:tcBorders>
            <w:vAlign w:val="center"/>
          </w:tcPr>
          <w:p w14:paraId="354E2169">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考务管理</w:t>
            </w:r>
          </w:p>
        </w:tc>
        <w:tc>
          <w:tcPr>
            <w:tcW w:w="4240" w:type="pct"/>
            <w:tcBorders>
              <w:top w:val="single" w:color="auto" w:sz="4" w:space="0"/>
              <w:left w:val="single" w:color="auto" w:sz="4" w:space="0"/>
              <w:bottom w:val="single" w:color="auto" w:sz="4" w:space="0"/>
              <w:right w:val="single" w:color="auto" w:sz="4" w:space="0"/>
            </w:tcBorders>
          </w:tcPr>
          <w:p w14:paraId="46DD1E7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考务模块能利用已有教学资源，来实现对考试课程、考试学生、考试地点、考试时间、监考人员、巡考人员的安排。</w:t>
            </w:r>
          </w:p>
          <w:p w14:paraId="39E7F5A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主要包含业务有期中考试、期末考试、补考重修考试的安排。设置有关排考要求后，可采用智能自动安排或手工辅助安排方式，简便快捷、科学合理地完成考试安排，并通过校园网/互联网发布有关考试安排信息，教师、学生可在线进行查询。</w:t>
            </w:r>
          </w:p>
          <w:p w14:paraId="70E4F7C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◆课程信息需支持考核类型与考核形式字段信息，需从制定培养方案课程时保持数据准确，方便考务老师可通过考核类型与考核形式快速区分需要安排考试的教学任务数据。</w:t>
            </w:r>
          </w:p>
          <w:p w14:paraId="37D9E9A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◆支持试卷柜取卷系统的数据对接，需提供教务系统的排考结果数据。</w:t>
            </w:r>
          </w:p>
          <w:p w14:paraId="280B844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1）考试信息查询统计</w:t>
            </w:r>
          </w:p>
          <w:p w14:paraId="2CCABD3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智能的把相同考试内容（相同课程）的考试安排在同一个时间点上考试，并能人工辅助的调整考试安排信息，能提供各种考试信息查询统计功能，如：按考生考场安排查询、主考监考查询、考试内容安排查询、准考证打印、考务分析统计。</w:t>
            </w:r>
          </w:p>
          <w:p w14:paraId="74F4491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◆2）排考参数设置</w:t>
            </w:r>
          </w:p>
          <w:p w14:paraId="68C22F8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要求能提供灵活的排考参数设置，以适应不同的考试安排要求，包括：可针对一个学期设置多个考试轮次；能按考核方式（考试课、考查课）设置排考轮次，不同考核类型的课程能设置权限由教务处或开课系部负责排考；设置监考教师要求（如：相同教研室教师不能监考同一考场、本院系教师不能监考本院系行政班级）；设置查询考试安排结果的开关参数；设置每个考场最大班级数、最大课程数；设置每个考场监考教师与学生的人数比例；设置是否需要整班排考；设置学生考试安排间隔方式。</w:t>
            </w:r>
          </w:p>
          <w:p w14:paraId="515E6F9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3）智能自动排考</w:t>
            </w:r>
          </w:p>
          <w:p w14:paraId="11558EB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◆提供智能自动排考功能，能分别独立运行自动排考场、排考试时间、排监考、排座位号、生成准考证号的算法，能备份/恢复/清空自动排考数据，支持多次迭代排考或重新排考。</w:t>
            </w:r>
          </w:p>
          <w:p w14:paraId="1520E56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排考过程中，需要对自动排考时漏排的数据提供</w:t>
            </w:r>
            <w:bookmarkStart w:id="3" w:name="OLE_LINK49"/>
            <w:r>
              <w:rPr>
                <w:rFonts w:hint="eastAsia" w:ascii="宋体" w:hAnsi="宋体" w:eastAsia="宋体" w:cs="宋体"/>
                <w:sz w:val="24"/>
                <w:szCs w:val="24"/>
                <w:lang w:val="zh-TW"/>
              </w:rPr>
              <w:t>漏排</w:t>
            </w:r>
            <w:bookmarkEnd w:id="3"/>
            <w:r>
              <w:rPr>
                <w:rFonts w:hint="eastAsia" w:ascii="宋体" w:hAnsi="宋体" w:eastAsia="宋体" w:cs="宋体"/>
                <w:sz w:val="24"/>
                <w:szCs w:val="24"/>
                <w:lang w:val="zh-TW"/>
              </w:rPr>
              <w:t>原因分析功能，给出明确漏排原因提示；支持直接对漏排课程进行手工指定排考，针对合班考试课程支持分别为单个行政班指定考场 。</w:t>
            </w:r>
          </w:p>
          <w:p w14:paraId="61667AA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4）人机交互集中排考</w:t>
            </w:r>
          </w:p>
          <w:p w14:paraId="7017E40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提供手工快速批量排考的功能，手工批量进行考试时间的安排，手工批量进行考试场地的安排。</w:t>
            </w:r>
          </w:p>
          <w:p w14:paraId="7AAED15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5）预排监考</w:t>
            </w:r>
          </w:p>
          <w:p w14:paraId="21E98AB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◆提供预排监考功能，系统根据预设的排考参数、待安排的考场数据，自动计算预计所需的监考人员总数、各院系所需监考人数。</w:t>
            </w:r>
          </w:p>
          <w:p w14:paraId="5396416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6）</w:t>
            </w:r>
            <w:r>
              <w:rPr>
                <w:rFonts w:hint="eastAsia" w:ascii="宋体" w:hAnsi="宋体" w:eastAsia="宋体" w:cs="宋体"/>
                <w:sz w:val="24"/>
                <w:szCs w:val="24"/>
                <w:lang w:val="zh-TW"/>
              </w:rPr>
              <w:t>监考教师调代申请管理</w:t>
            </w:r>
          </w:p>
          <w:p w14:paraId="0CCDE6A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◆提供监考教师的调代申请管理功能，原监考教师发起申请，调代教师确认，各级管理人员审核。</w:t>
            </w:r>
          </w:p>
          <w:p w14:paraId="0DE9234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7）</w:t>
            </w:r>
            <w:r>
              <w:rPr>
                <w:rFonts w:hint="eastAsia" w:ascii="宋体" w:hAnsi="宋体" w:eastAsia="宋体" w:cs="宋体"/>
                <w:sz w:val="24"/>
                <w:szCs w:val="24"/>
                <w:lang w:val="zh-TW"/>
              </w:rPr>
              <w:t>分散排考、随堂考试申请、审核管理</w:t>
            </w:r>
          </w:p>
          <w:p w14:paraId="5A9C4FD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提供随堂考试的申请、审核管理，为教师提供灵活的随堂考试的在线申请，经领导确认后即可开始随堂考试。非考试周二级学院可自行组织考试安排。</w:t>
            </w:r>
          </w:p>
          <w:p w14:paraId="7280AB9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8）</w:t>
            </w:r>
            <w:r>
              <w:rPr>
                <w:rFonts w:hint="eastAsia" w:ascii="宋体" w:hAnsi="宋体" w:eastAsia="宋体" w:cs="宋体"/>
                <w:sz w:val="24"/>
                <w:szCs w:val="24"/>
                <w:lang w:val="zh-TW"/>
              </w:rPr>
              <w:t>考试安排查询报表</w:t>
            </w:r>
          </w:p>
          <w:p w14:paraId="5FBB359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提供各类考试安排查询报表：班级考试安排表、学生考试安排表、考场考试安排表、巡考安排表、监考安排表、监考场次统计表、考试时间统计表。</w:t>
            </w:r>
          </w:p>
          <w:p w14:paraId="1AC6C78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9）</w:t>
            </w:r>
            <w:r>
              <w:rPr>
                <w:rFonts w:hint="eastAsia" w:ascii="宋体" w:hAnsi="宋体" w:eastAsia="宋体" w:cs="宋体"/>
                <w:sz w:val="24"/>
                <w:szCs w:val="24"/>
                <w:lang w:val="zh-TW"/>
              </w:rPr>
              <w:t>排考结果导出</w:t>
            </w:r>
          </w:p>
          <w:p w14:paraId="0CF7827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支持排考结果导出，系统提供EXCEL模板下载。系动自动排考的结果能导出EXCEL，尽量接近</w:t>
            </w:r>
            <w:r>
              <w:rPr>
                <w:rFonts w:hint="eastAsia" w:ascii="宋体" w:hAnsi="宋体" w:eastAsia="宋体" w:cs="宋体"/>
                <w:sz w:val="24"/>
                <w:szCs w:val="24"/>
              </w:rPr>
              <w:t>我校</w:t>
            </w:r>
            <w:r>
              <w:rPr>
                <w:rFonts w:hint="eastAsia" w:ascii="宋体" w:hAnsi="宋体" w:eastAsia="宋体" w:cs="宋体"/>
                <w:sz w:val="24"/>
                <w:szCs w:val="24"/>
                <w:lang w:val="zh-TW"/>
              </w:rPr>
              <w:t>现行使用表格。</w:t>
            </w:r>
          </w:p>
        </w:tc>
      </w:tr>
      <w:tr w14:paraId="5E5D4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6501B964">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rPr>
              <w:t>6</w:t>
            </w:r>
          </w:p>
        </w:tc>
        <w:tc>
          <w:tcPr>
            <w:tcW w:w="537" w:type="pct"/>
            <w:tcBorders>
              <w:top w:val="single" w:color="auto" w:sz="4" w:space="0"/>
              <w:left w:val="single" w:color="auto" w:sz="4" w:space="0"/>
              <w:bottom w:val="single" w:color="auto" w:sz="4" w:space="0"/>
              <w:right w:val="single" w:color="auto" w:sz="4" w:space="0"/>
            </w:tcBorders>
            <w:vAlign w:val="center"/>
          </w:tcPr>
          <w:p w14:paraId="157A0D18">
            <w:pPr>
              <w:pStyle w:val="16"/>
              <w:spacing w:after="0"/>
              <w:ind w:left="0" w:leftChars="0" w:firstLine="0" w:firstLineChars="0"/>
              <w:rPr>
                <w:rFonts w:ascii="宋体" w:hAnsi="宋体" w:eastAsia="宋体" w:cs="宋体"/>
                <w:sz w:val="24"/>
                <w:szCs w:val="24"/>
                <w:lang w:val="zh-TW"/>
              </w:rPr>
            </w:pPr>
          </w:p>
          <w:p w14:paraId="6D260BBB">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等级考试</w:t>
            </w:r>
          </w:p>
          <w:p w14:paraId="143145DB">
            <w:pPr>
              <w:pStyle w:val="16"/>
              <w:spacing w:after="0"/>
              <w:ind w:left="0" w:leftChars="0" w:firstLine="0" w:firstLineChars="0"/>
              <w:rPr>
                <w:rFonts w:ascii="宋体" w:hAnsi="宋体" w:eastAsia="宋体" w:cs="宋体"/>
                <w:sz w:val="24"/>
                <w:szCs w:val="24"/>
                <w:lang w:val="zh-TW" w:eastAsia="zh-Hans"/>
              </w:rPr>
            </w:pPr>
          </w:p>
        </w:tc>
        <w:tc>
          <w:tcPr>
            <w:tcW w:w="4240" w:type="pct"/>
            <w:tcBorders>
              <w:top w:val="single" w:color="auto" w:sz="4" w:space="0"/>
              <w:left w:val="single" w:color="auto" w:sz="4" w:space="0"/>
              <w:bottom w:val="single" w:color="auto" w:sz="4" w:space="0"/>
              <w:right w:val="single" w:color="auto" w:sz="4" w:space="0"/>
            </w:tcBorders>
          </w:tcPr>
          <w:p w14:paraId="728051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在系统中能实现各类考级（如：大学英语四六级考试、计算机等级考试）的报名工作，并能对等级考试成绩进行维护。</w:t>
            </w:r>
          </w:p>
          <w:p w14:paraId="20131BD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1.自定义考试类别、等级</w:t>
            </w:r>
          </w:p>
          <w:p w14:paraId="106C59A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能在系统中自定义各类等级考试的考级类别、考级等级。可灵活设置各类等级考试的报名条件、报名时间范围，针对大学英语六级报名需要设置大学英语四级成绩大于425分才允许报名的条件。</w:t>
            </w:r>
          </w:p>
          <w:p w14:paraId="001BBF1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2.考试预报名</w:t>
            </w:r>
          </w:p>
          <w:p w14:paraId="263047A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在规定的时间范围内网上进行等级考试报名，可根据管理人员的设置核对个人关键信息（如：身份证号、出生日期），也可根据需要上传个人照片，能按要求收集标准证件照，设定图处收集的基本要求，如jpg格式，大小不超过200k，照片导出以学号命名等。</w:t>
            </w:r>
          </w:p>
          <w:p w14:paraId="1162D10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3.维护学生报名信息</w:t>
            </w:r>
          </w:p>
          <w:p w14:paraId="68E1C17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报名完成后，系统中能批量导出学生报名信息（包含学生照片），能维护学生的考试缴费信息；能按照校区、院系、专业统计学生的报名情况；能提供全国英语四六级考试、计算机等级考试官网等上级考试部门需要的报名数据，支持导出的报名的学生信息能直接导入等级考试官网，避免人工二次做表。</w:t>
            </w:r>
          </w:p>
          <w:p w14:paraId="34C804C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4.考试成绩管理</w:t>
            </w:r>
          </w:p>
          <w:p w14:paraId="4F21577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考级成绩公布后，能够将从考试中心获取的成绩表（dbf格式或EXCEL格式）直接批量导入系统中，不要二次加工做表才能导入，能对学生多次考级的成绩进行维护，学生可在系统中查询考级成绩；需要提供考级通过率报表统计功能，可按全校、按院系、按年级、按专业统计各类考级的通过率。</w:t>
            </w:r>
          </w:p>
        </w:tc>
      </w:tr>
      <w:tr w14:paraId="6BF66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bottom w:val="single" w:color="auto" w:sz="4" w:space="0"/>
              <w:right w:val="single" w:color="auto" w:sz="4" w:space="0"/>
            </w:tcBorders>
            <w:vAlign w:val="center"/>
          </w:tcPr>
          <w:p w14:paraId="52387D04">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rPr>
              <w:t>7</w:t>
            </w:r>
          </w:p>
        </w:tc>
        <w:tc>
          <w:tcPr>
            <w:tcW w:w="537" w:type="pct"/>
            <w:tcBorders>
              <w:top w:val="single" w:color="auto" w:sz="4" w:space="0"/>
              <w:left w:val="single" w:color="auto" w:sz="4" w:space="0"/>
              <w:bottom w:val="single" w:color="auto" w:sz="4" w:space="0"/>
              <w:right w:val="single" w:color="auto" w:sz="4" w:space="0"/>
            </w:tcBorders>
            <w:vAlign w:val="center"/>
          </w:tcPr>
          <w:p w14:paraId="72809566">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成绩管理</w:t>
            </w:r>
          </w:p>
        </w:tc>
        <w:tc>
          <w:tcPr>
            <w:tcW w:w="4240" w:type="pct"/>
            <w:tcBorders>
              <w:top w:val="single" w:color="auto" w:sz="4" w:space="0"/>
              <w:left w:val="single" w:color="auto" w:sz="4" w:space="0"/>
              <w:bottom w:val="single" w:color="auto" w:sz="4" w:space="0"/>
              <w:right w:val="single" w:color="auto" w:sz="4" w:space="0"/>
            </w:tcBorders>
          </w:tcPr>
          <w:p w14:paraId="348E8F6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成绩管理是学校教学的重要环节，能对学生在每学期所修读课程的成绩、获得学分情况进行记录。成绩模块应具有如下功能：</w:t>
            </w:r>
          </w:p>
          <w:p w14:paraId="48DBB23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◆1.成绩录入与审核</w:t>
            </w:r>
          </w:p>
          <w:p w14:paraId="6D475C0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由任课教师、院系教务员与教务处成绩管理人员，基于校园网/互联网便捷的完成学生成绩的录入与审核。</w:t>
            </w:r>
          </w:p>
          <w:p w14:paraId="1F2280F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手工在线录入与批量导入两种成绩录入的方式，能灵活设置课程总成绩的组成项目（如：平时成绩+期末成绩，实验成绩+作业成绩+期末成绩），并能设置各项目所占总成绩的百分比。补缓考成绩录入也可批量导入，需提供学生补考通过后成绩一律按60分处理、需支持学生因缓考或补考成绩中平时成绩项目继续沿用上次已录的平时成绩、补考成绩录入时继续沿用正常考试的成绩比例及成绩录入人的灵活辅助配置功能。提供分数、等级（二级、四级、五级）多种录入模式供成绩录入老师选择。</w:t>
            </w:r>
          </w:p>
          <w:p w14:paraId="375AC51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需支持对于民族生成绩特殊处理功能，对于民族生成绩40分按及格分数处理，需考虑学生学业预警、补考重修、成绩统计、毕业审核等业务开展。</w:t>
            </w:r>
          </w:p>
          <w:p w14:paraId="45F24EF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需支持最大成绩自定义设置，比如：100分、120分、150分。</w:t>
            </w:r>
          </w:p>
          <w:p w14:paraId="6BDC379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1）批量设置成绩功能</w:t>
            </w:r>
          </w:p>
          <w:p w14:paraId="0F57BCE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提供批量设置成绩功能（比如统一设置成合格或者良好），如军训成绩或者实习成绩。</w:t>
            </w:r>
          </w:p>
          <w:p w14:paraId="63CD841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2）便捷的成绩录入操作界面</w:t>
            </w:r>
          </w:p>
          <w:p w14:paraId="1235B52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便捷的成绩录入操作界面，支持教师自主设置学生名单的排序，可按照学号、姓名、班级编号设置，支持教师通过电脑键盘的方向键快速切换录入成绩。提供成绩录入系统自动保存时间设置，比如：15秒保存一次。</w:t>
            </w:r>
          </w:p>
          <w:p w14:paraId="1B12C89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3）课程平时成绩过程化管理功能</w:t>
            </w:r>
          </w:p>
          <w:p w14:paraId="0A27ABB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课程平时成绩过程化管理功能，可由任课教师自主设置平时成绩的组成子项目，包括：平时成绩的子项目名称、所占平时成绩的比例；平时成绩子项数量支持设置多个，教师可在学期过程中及时进行平时成绩的录入，系统自动计算平时成绩总分，并同步到课程总成绩中。</w:t>
            </w:r>
          </w:p>
          <w:p w14:paraId="440D5A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4）成绩录入进度查询功能</w:t>
            </w:r>
          </w:p>
          <w:p w14:paraId="795FC11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提供成绩录入进度查询功能，包括：课程人数、未录入成绩人数、是否录入完毕、是否审核通过。</w:t>
            </w:r>
          </w:p>
          <w:p w14:paraId="1C72457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5）成绩审核流程</w:t>
            </w:r>
          </w:p>
          <w:p w14:paraId="3911322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自定义成绩审核流程，任课教师录入完成绩后，需要提交送审，由各级人员进行审批，审批通过后，成绩才能生效并发布。教务处成绩管理人员可撤销已经审核通过的成绩。设置成绩录入窗口期，超过规定的录入时间则关闭录入功能。</w:t>
            </w:r>
          </w:p>
          <w:p w14:paraId="394BA4D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6）成绩查询与统计</w:t>
            </w:r>
          </w:p>
          <w:p w14:paraId="3A6BC2B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要提供丰富的成绩总库数据查询字段，包括：院系、年级、专业、班级、课程名称、学号、学生标签、考试性质、成绩标志；提供多种成绩分析统计报表，如：学生成绩单、班级成绩单、专业成绩单、课程成绩单、不及格门数统计、学分绩点统计、成绩通知单、不及格课程统计、不及格学生名单、缓考申请情况统计、各类课程所得学分统计。支持在读生/在读生+休学、保留学籍、交流生等学籍异动的学生成绩分类查询。</w:t>
            </w:r>
          </w:p>
          <w:p w14:paraId="46A54B9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7）灵活的学分绩点计算公式自定义设置功能</w:t>
            </w:r>
          </w:p>
          <w:p w14:paraId="5458387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提供灵活的学分绩点计算公式自定义设置功能。增加成绩排名，支持设置各类成绩排名规则，实现自动计算智育分及排名。教师每学期成绩分析表打印不受学期限制。具体排名规则以学校实际需求为准。</w:t>
            </w:r>
          </w:p>
          <w:p w14:paraId="0051C34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8）成绩表导出功能</w:t>
            </w:r>
          </w:p>
          <w:p w14:paraId="03FB05E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提供成绩表导出功能：支持各类成绩表以压缩包的形式批量导出。</w:t>
            </w:r>
          </w:p>
          <w:p w14:paraId="005492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9）多学期成绩管理</w:t>
            </w:r>
          </w:p>
          <w:p w14:paraId="5489443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支持一门课程多学期成绩管理，如：形势与政策课程，支持多个学期录入成绩，可设置每个学期成绩所占比重，最后自动计算课程总成绩。</w:t>
            </w:r>
          </w:p>
          <w:p w14:paraId="0BEA7D2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10）重修成绩录入</w:t>
            </w:r>
          </w:p>
          <w:p w14:paraId="3A16F2B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需支持重修学生成绩录入，若在重修成绩录入之前，存在学生“免听”、“免期中考”或“免听且免期中考”学生标记状态时，则该学生重修成绩录入项目只允许录入期末成绩，其他成绩分项不再计入总成绩。</w:t>
            </w:r>
          </w:p>
          <w:p w14:paraId="6DA9318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◆2.成绩修改</w:t>
            </w:r>
          </w:p>
          <w:p w14:paraId="1AB1E30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1）成绩修改</w:t>
            </w:r>
          </w:p>
          <w:p w14:paraId="6F52E5E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对于录入有误的成绩，需要提供成绩更正的功能，并要求经过严格的流程审批，只能由原来录入该学生成绩的教师在线提交成绩更正申请（针对单个学生单门课程的成绩），其它人无法提交成绩更正申请。提交申请后，需要各级管理人员进行审核，审核通过后自动更新成绩总库中的成绩。</w:t>
            </w:r>
          </w:p>
          <w:p w14:paraId="111E8C0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可以根据加分条件、加分学生名单、加分分数（可以设置）要求给需要加分的学生进行加分（如运动员加分），可以批量处理。</w:t>
            </w:r>
          </w:p>
          <w:p w14:paraId="5DB0B5E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2）成绩更正历史记录</w:t>
            </w:r>
          </w:p>
          <w:p w14:paraId="3CD8A97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系统中需要保留所有的成绩更正历史记录，可直观的查看原成绩、更正后成绩、更正原因。</w:t>
            </w:r>
          </w:p>
          <w:p w14:paraId="2309806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3）成绩更正情况统计报表</w:t>
            </w:r>
          </w:p>
          <w:p w14:paraId="1981E9D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提供成绩更正情况统计报表，统计各院系的成绩更正申请人数、更正比率。</w:t>
            </w:r>
          </w:p>
          <w:p w14:paraId="092A103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3.成绩认定</w:t>
            </w:r>
          </w:p>
          <w:p w14:paraId="4E492DE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异动学生，可申请将其异动前所修的一些课程对应替换成现在所在专业培养方案里的课程，由成绩管理人员进行成绩认定审核。能维护每个学期可以申请成绩认定的开始和结束时间，只有在这个时间范围内学生才可以申请成绩认定。</w:t>
            </w:r>
          </w:p>
          <w:p w14:paraId="2F613F9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◆4.免听、免期中考</w:t>
            </w:r>
          </w:p>
          <w:p w14:paraId="14A348F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1）重修阶段</w:t>
            </w:r>
          </w:p>
          <w:p w14:paraId="096F35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在重修阶段，学生重修报名、选课之后，支持学生已重修选课课程进行免听、免期中考、免听且免期中考申请功能，支持在线审核，审核通过后给予对应标记状态。</w:t>
            </w:r>
          </w:p>
          <w:p w14:paraId="7C11FD8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支持管理人员增加重修学生课程的免听、免期中考、免听且免期中考标记状态。</w:t>
            </w:r>
          </w:p>
          <w:p w14:paraId="539AE7B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学生可申请时间控制与重修选课时间范围一致，可灵活设置是否需要支持附件上传。</w:t>
            </w:r>
          </w:p>
          <w:p w14:paraId="5667CD9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2）正常修读</w:t>
            </w:r>
          </w:p>
          <w:p w14:paraId="20D45C1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学生可以申请免听、免期中考、免听且免期中考当前学年学期已开课的课程，支持设置是否需要附件上传功能，审核通过后学生仍需要参加该课程的期末考试。</w:t>
            </w:r>
          </w:p>
          <w:p w14:paraId="1E194942">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可设置正常修读学生申请时间控制功能。</w:t>
            </w:r>
          </w:p>
          <w:p w14:paraId="2D0E2B2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5</w:t>
            </w:r>
            <w:r>
              <w:rPr>
                <w:rFonts w:hint="eastAsia" w:ascii="宋体" w:hAnsi="宋体" w:eastAsia="宋体" w:cs="宋体"/>
                <w:sz w:val="24"/>
                <w:szCs w:val="24"/>
                <w:lang w:val="zh-TW"/>
              </w:rPr>
              <w:t>、免修学生管理</w:t>
            </w:r>
          </w:p>
          <w:p w14:paraId="69D15809">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需支持学生免修申请功能，学生可申请当前学期及之前学期课程免修，支持附件上传功能，审核通过后，给予学生该课程成绩记录免修标记。</w:t>
            </w:r>
          </w:p>
        </w:tc>
      </w:tr>
      <w:tr w14:paraId="63B76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1B27BDA6">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rPr>
              <w:t>18</w:t>
            </w:r>
          </w:p>
        </w:tc>
        <w:tc>
          <w:tcPr>
            <w:tcW w:w="537" w:type="pct"/>
            <w:tcBorders>
              <w:top w:val="single" w:color="auto" w:sz="4" w:space="0"/>
              <w:left w:val="single" w:color="auto" w:sz="4" w:space="0"/>
              <w:bottom w:val="single" w:color="auto" w:sz="4" w:space="0"/>
              <w:right w:val="single" w:color="auto" w:sz="4" w:space="0"/>
            </w:tcBorders>
            <w:vAlign w:val="center"/>
          </w:tcPr>
          <w:p w14:paraId="17251B8E">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rPr>
              <w:t>辅修管理</w:t>
            </w:r>
          </w:p>
        </w:tc>
        <w:tc>
          <w:tcPr>
            <w:tcW w:w="4240" w:type="pct"/>
            <w:tcBorders>
              <w:top w:val="single" w:color="auto" w:sz="4" w:space="0"/>
              <w:left w:val="single" w:color="auto" w:sz="4" w:space="0"/>
              <w:bottom w:val="single" w:color="auto" w:sz="4" w:space="0"/>
              <w:right w:val="single" w:color="auto" w:sz="4" w:space="0"/>
            </w:tcBorders>
          </w:tcPr>
          <w:p w14:paraId="0456FFF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1、辅修报名管理</w:t>
            </w:r>
          </w:p>
          <w:p w14:paraId="2CAA733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1）支持辅修类别设置、辅修培养方案、辅修报名设置、学生辅修报名、开课排课管理、选课报名缴费、成绩管理、辅修毕业审核、证书管理的功能。</w:t>
            </w:r>
          </w:p>
          <w:p w14:paraId="0E553DF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2）支持辅修类别设置辅修类别设置包括辅修类别维护功能，以及该类别审核流程的关联设置。</w:t>
            </w:r>
          </w:p>
          <w:p w14:paraId="0CBA8B1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3）支持辅修培养方案维护功能，包括专业信息、修读要求、课程信息等。</w:t>
            </w:r>
          </w:p>
          <w:p w14:paraId="5005E81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4）支持辅修报名设置辅修报名条件、辅修报名起止时间设置功能。</w:t>
            </w:r>
          </w:p>
          <w:p w14:paraId="5E802BB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5）支持学生辅修报名学生辅修报名，管理岗位审核功能。</w:t>
            </w:r>
          </w:p>
          <w:p w14:paraId="2BB3992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2、辅修开课管理</w:t>
            </w:r>
          </w:p>
          <w:p w14:paraId="0E2BDD6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1）支持开课排课管理辅修任务安排、辅修排课。</w:t>
            </w:r>
          </w:p>
          <w:p w14:paraId="0E720B3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2）支持选课报名缴费根据学生辅修、二专业报名信息生成缴费清单，系统根据财务缴费成功信息，对学生进行学籍注册。</w:t>
            </w:r>
          </w:p>
          <w:p w14:paraId="574CB8A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3、辅修成绩管理</w:t>
            </w:r>
          </w:p>
          <w:p w14:paraId="777E02F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支持辅修成绩管理。实现辅修成绩的录入以及成绩单打印功能。</w:t>
            </w:r>
          </w:p>
          <w:p w14:paraId="74FD509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4、辅修毕业管理</w:t>
            </w:r>
          </w:p>
          <w:p w14:paraId="6C36DB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支持辅修毕业审核审核条件设置和审核，包括全部成绩合格毕业实习、论文辩都通过;主修专业取得毕业证、学位证;没有受过任何处分;辅修费用必须全部缴清等。学校可自定义相关毕业审核条件。</w:t>
            </w:r>
          </w:p>
        </w:tc>
      </w:tr>
      <w:tr w14:paraId="7A206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766CC873">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1</w:t>
            </w:r>
            <w:r>
              <w:rPr>
                <w:rFonts w:hint="eastAsia" w:ascii="宋体" w:hAnsi="宋体" w:eastAsia="宋体" w:cs="宋体"/>
                <w:sz w:val="24"/>
                <w:szCs w:val="24"/>
              </w:rPr>
              <w:t>9</w:t>
            </w:r>
          </w:p>
        </w:tc>
        <w:tc>
          <w:tcPr>
            <w:tcW w:w="537" w:type="pct"/>
            <w:tcBorders>
              <w:top w:val="single" w:color="auto" w:sz="4" w:space="0"/>
              <w:left w:val="single" w:color="auto" w:sz="4" w:space="0"/>
              <w:bottom w:val="single" w:color="auto" w:sz="4" w:space="0"/>
              <w:right w:val="single" w:color="auto" w:sz="4" w:space="0"/>
            </w:tcBorders>
            <w:vAlign w:val="center"/>
          </w:tcPr>
          <w:p w14:paraId="48C5794C">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补考、缓考</w:t>
            </w:r>
          </w:p>
        </w:tc>
        <w:tc>
          <w:tcPr>
            <w:tcW w:w="4240" w:type="pct"/>
            <w:tcBorders>
              <w:top w:val="single" w:color="auto" w:sz="4" w:space="0"/>
              <w:left w:val="single" w:color="auto" w:sz="4" w:space="0"/>
              <w:bottom w:val="single" w:color="auto" w:sz="4" w:space="0"/>
              <w:right w:val="single" w:color="auto" w:sz="4" w:space="0"/>
            </w:tcBorders>
          </w:tcPr>
          <w:p w14:paraId="077632B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◆1.补考管理</w:t>
            </w:r>
          </w:p>
          <w:p w14:paraId="5B079FD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1）可设置正常考试、重修与补考之间的转换规则，支持设置多次补考。</w:t>
            </w:r>
          </w:p>
          <w:p w14:paraId="358B8F7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2）补考的学生名单可以转到考务模块中进行排考，可以转到成绩模块中进行成绩录入。可以按补考门数或重修门数（重修实际上是第二次补考）等方式，提供补考学生人数查询统计报表。</w:t>
            </w:r>
          </w:p>
          <w:p w14:paraId="7143CAF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需支持补考成绩折算规则：60≤补考成绩＜65，按60分算；65≤补考成绩＜70，按61分算；70≤补考成绩＜75，按63分算；75≤补考成绩＜80，按66分算；80≤补考成绩＜85，按70分算；85≤补考成绩＜90，按75分算；90≤补考成绩＜95，按81分算；补考成绩≥95，按88分算。</w:t>
            </w:r>
          </w:p>
          <w:p w14:paraId="51E441A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4）需支持缓考学生成绩、补考学生成绩继续沿用上次平时成绩且不允许修改。</w:t>
            </w:r>
          </w:p>
          <w:p w14:paraId="0E4871A3">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5）需支持补考学生成绩，继续沿用正常考试设置的成绩比例，继续由正常考试录成绩的老师录成绩。</w:t>
            </w:r>
          </w:p>
          <w:p w14:paraId="65EB290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2.缓考管理</w:t>
            </w:r>
          </w:p>
          <w:p w14:paraId="617EFD7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缓考的在线申请控制与审核功能，学生网上提交缓考的申请，由相关管理人员进行审核后生效，学生相应课程的成绩即会打上“缓考”的成绩标识；缓考审核流程支持自定义设置，学生提交缓考申请时支持上传相关证明附件；管理人员可按多个条件查询缓考学生信息，支持管理人员直接增加缓考学生信息。</w:t>
            </w:r>
          </w:p>
        </w:tc>
      </w:tr>
      <w:tr w14:paraId="64DB0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53A5F269">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20</w:t>
            </w:r>
          </w:p>
        </w:tc>
        <w:tc>
          <w:tcPr>
            <w:tcW w:w="537" w:type="pct"/>
            <w:tcBorders>
              <w:top w:val="single" w:color="auto" w:sz="4" w:space="0"/>
              <w:left w:val="single" w:color="auto" w:sz="4" w:space="0"/>
              <w:bottom w:val="single" w:color="auto" w:sz="4" w:space="0"/>
              <w:right w:val="single" w:color="auto" w:sz="4" w:space="0"/>
            </w:tcBorders>
            <w:vAlign w:val="center"/>
          </w:tcPr>
          <w:p w14:paraId="269EAC8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补修、免修、</w:t>
            </w:r>
          </w:p>
          <w:p w14:paraId="53AD8741">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重修</w:t>
            </w:r>
          </w:p>
        </w:tc>
        <w:tc>
          <w:tcPr>
            <w:tcW w:w="4240" w:type="pct"/>
            <w:tcBorders>
              <w:top w:val="single" w:color="auto" w:sz="4" w:space="0"/>
              <w:left w:val="single" w:color="auto" w:sz="4" w:space="0"/>
              <w:bottom w:val="single" w:color="auto" w:sz="4" w:space="0"/>
              <w:right w:val="single" w:color="auto" w:sz="4" w:space="0"/>
            </w:tcBorders>
          </w:tcPr>
          <w:p w14:paraId="4721245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1.补修管理</w:t>
            </w:r>
          </w:p>
          <w:p w14:paraId="3368C4D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1）在线申请控制与审核</w:t>
            </w:r>
          </w:p>
          <w:p w14:paraId="6027B3B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提供补修的在线申请控制与审核功能，学生网上提交补修的申请，由相关管理人员进行审核后生效，学生相应课程的成绩即会打上“补修”的成绩标识。</w:t>
            </w:r>
          </w:p>
          <w:p w14:paraId="46325C7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2）审核流程自定义设置</w:t>
            </w:r>
          </w:p>
          <w:p w14:paraId="55AA4B4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补修审核流程支持自定义设置，学生提交补修申请时支持上传相关证明附件。</w:t>
            </w:r>
          </w:p>
          <w:p w14:paraId="0F06505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3）查询补修学生信息</w:t>
            </w:r>
          </w:p>
          <w:p w14:paraId="0C8C15D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管理人员可按多个条件查询补修学生信息，支持管理人员直接增加补修学生信息。</w:t>
            </w:r>
          </w:p>
          <w:p w14:paraId="0856428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2.课程免修</w:t>
            </w:r>
          </w:p>
          <w:p w14:paraId="374A318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1）在线申请控制与审核</w:t>
            </w:r>
          </w:p>
          <w:p w14:paraId="4F20342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课程免修在线申请控制与审核功能，学生网上提交课程免修的申请，由相关管理人员进行审核后生效，学生相应课程的成绩即会打上“免修”的成绩标识，免修课程的成绩由教务处学籍管理人员根据学生情况进行等级制或者分数记载，授课教师在录入成绩时免修学生的成绩自动填充，无需教师录入。</w:t>
            </w:r>
          </w:p>
          <w:p w14:paraId="032E23F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2）审核流程自定义设置</w:t>
            </w:r>
          </w:p>
          <w:p w14:paraId="60241A6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课程免修审核流程支持自定义设置，学生提交课程免修申请时支持上传相关证明附件。</w:t>
            </w:r>
          </w:p>
          <w:p w14:paraId="54A0CB0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3）查询课程免修学生信息</w:t>
            </w:r>
          </w:p>
          <w:p w14:paraId="58FDA05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管理人员可按多个条件查询课程免修学生信息，支持管理人员直接增加课程免修学生信息。</w:t>
            </w:r>
          </w:p>
          <w:p w14:paraId="640E4B4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3.重修管理</w:t>
            </w:r>
          </w:p>
          <w:p w14:paraId="4119E08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◆1）网上报名、重修选课</w:t>
            </w:r>
          </w:p>
          <w:p w14:paraId="0C524BC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重修课程的网上报名、重修选课的功能，能控制学生一学期最多报名重修的课程门数，设置重修报名的起止时间，重修选课的起止时间，可设置是否允许重修刷分。系统可以区分生成的重修名单为不及格重修/刷分重修。</w:t>
            </w:r>
          </w:p>
          <w:p w14:paraId="7033B69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方便老师快速审核不同分类重修学生名单，需支持按照学生届别条件进行筛选重修名单，比如快速筛选毕业届别下还需重修学生。</w:t>
            </w:r>
          </w:p>
          <w:p w14:paraId="68DF233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需支持学生重修选课，要求只能选择本专业的开课课程，跨专业选课需要通过线下审批之后，由管理老师进行选择跨专业课程。</w:t>
            </w:r>
          </w:p>
          <w:p w14:paraId="603A0D6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2）设置转换规则</w:t>
            </w:r>
          </w:p>
          <w:p w14:paraId="1219787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可设置正常考试、补考与重修之间的转换规则，支持设置多次重修。</w:t>
            </w:r>
          </w:p>
          <w:p w14:paraId="1678538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3）重修选课审核</w:t>
            </w:r>
          </w:p>
          <w:p w14:paraId="4BC9A5C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重修选课需要进行审核，由学生提出重修选课申请，教师进行在线确认。</w:t>
            </w:r>
          </w:p>
          <w:p w14:paraId="04CCF5B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4）跟班重修、新开班重修</w:t>
            </w:r>
          </w:p>
          <w:p w14:paraId="76592AB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提供跟班重修、新开班重修，学生可在线选择跟班重修的课程，报名新开班重修课程。</w:t>
            </w:r>
          </w:p>
          <w:p w14:paraId="66B63FA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5）重修开课</w:t>
            </w:r>
          </w:p>
          <w:p w14:paraId="10A6C1D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提供重修开课功能，生成重修课程的开课任务。</w:t>
            </w:r>
          </w:p>
          <w:p w14:paraId="348B185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6）替代重修</w:t>
            </w:r>
          </w:p>
          <w:p w14:paraId="5EF0501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对于重修时已不再开设的课程，学生可以选择其它课程替代。</w:t>
            </w:r>
          </w:p>
          <w:p w14:paraId="086926D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7）设置替代课程规则</w:t>
            </w:r>
          </w:p>
          <w:p w14:paraId="6FC41B5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提供替代课程规则设置，可根据不同的替代课程的模板进行设置。</w:t>
            </w:r>
          </w:p>
          <w:p w14:paraId="53FC5DD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8）学生名单排考</w:t>
            </w:r>
          </w:p>
          <w:p w14:paraId="0758FEB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重修的学生名单可以转到考务模块中进行排考，可以转到成绩模块中进行成绩录入。</w:t>
            </w:r>
          </w:p>
          <w:p w14:paraId="3AE1B4D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9）查询统计报表</w:t>
            </w:r>
          </w:p>
          <w:p w14:paraId="6FDF1FC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提供重修学生人数查询统计报表。</w:t>
            </w:r>
          </w:p>
        </w:tc>
      </w:tr>
      <w:tr w14:paraId="3A50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13E45212">
            <w:pPr>
              <w:pStyle w:val="16"/>
              <w:spacing w:after="0"/>
              <w:ind w:left="0" w:leftChars="0" w:firstLine="0" w:firstLineChars="0"/>
              <w:jc w:val="center"/>
              <w:rPr>
                <w:rFonts w:ascii="宋体" w:hAnsi="宋体" w:eastAsia="宋体" w:cs="宋体"/>
                <w:sz w:val="24"/>
                <w:szCs w:val="24"/>
                <w:lang w:val="zh-TW"/>
              </w:rPr>
            </w:pPr>
          </w:p>
          <w:p w14:paraId="0DA6BD69">
            <w:pPr>
              <w:pStyle w:val="16"/>
              <w:spacing w:after="0"/>
              <w:ind w:left="0" w:leftChars="0" w:firstLine="0" w:firstLineChars="0"/>
              <w:jc w:val="center"/>
              <w:rPr>
                <w:rFonts w:ascii="宋体" w:hAnsi="宋体" w:eastAsia="宋体" w:cs="宋体"/>
                <w:sz w:val="24"/>
                <w:szCs w:val="24"/>
                <w:lang w:val="zh-TW"/>
              </w:rPr>
            </w:pPr>
          </w:p>
          <w:p w14:paraId="74E048B8">
            <w:pPr>
              <w:pStyle w:val="16"/>
              <w:spacing w:after="0"/>
              <w:ind w:left="0" w:leftChars="0" w:firstLine="0" w:firstLineChars="0"/>
              <w:jc w:val="center"/>
              <w:rPr>
                <w:rFonts w:ascii="宋体" w:hAnsi="宋体" w:eastAsia="宋体" w:cs="宋体"/>
                <w:sz w:val="24"/>
                <w:szCs w:val="24"/>
                <w:lang w:val="zh-TW"/>
              </w:rPr>
            </w:pPr>
          </w:p>
          <w:p w14:paraId="2E4499D9">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lang w:val="zh-TW"/>
              </w:rPr>
              <w:t>2</w:t>
            </w:r>
            <w:r>
              <w:rPr>
                <w:rFonts w:hint="eastAsia" w:ascii="宋体" w:hAnsi="宋体" w:eastAsia="宋体" w:cs="宋体"/>
                <w:sz w:val="24"/>
                <w:szCs w:val="24"/>
              </w:rPr>
              <w:t>1</w:t>
            </w:r>
          </w:p>
        </w:tc>
        <w:tc>
          <w:tcPr>
            <w:tcW w:w="537" w:type="pct"/>
            <w:tcBorders>
              <w:top w:val="single" w:color="auto" w:sz="4" w:space="0"/>
              <w:left w:val="single" w:color="auto" w:sz="4" w:space="0"/>
              <w:bottom w:val="single" w:color="auto" w:sz="4" w:space="0"/>
              <w:right w:val="single" w:color="auto" w:sz="4" w:space="0"/>
            </w:tcBorders>
            <w:vAlign w:val="center"/>
          </w:tcPr>
          <w:p w14:paraId="4FE6F44C">
            <w:pPr>
              <w:pStyle w:val="16"/>
              <w:spacing w:after="0"/>
              <w:ind w:left="0" w:leftChars="0" w:firstLine="0" w:firstLineChars="0"/>
              <w:jc w:val="center"/>
              <w:rPr>
                <w:rFonts w:ascii="宋体" w:hAnsi="宋体" w:eastAsia="宋体" w:cs="宋体"/>
                <w:sz w:val="24"/>
                <w:szCs w:val="24"/>
                <w:lang w:val="zh-TW"/>
              </w:rPr>
            </w:pPr>
          </w:p>
          <w:p w14:paraId="63C73D50">
            <w:pPr>
              <w:pStyle w:val="16"/>
              <w:spacing w:after="0"/>
              <w:ind w:left="0" w:leftChars="0" w:firstLine="0" w:firstLineChars="0"/>
              <w:jc w:val="center"/>
              <w:rPr>
                <w:rFonts w:ascii="宋体" w:hAnsi="宋体" w:eastAsia="宋体" w:cs="宋体"/>
                <w:sz w:val="24"/>
                <w:szCs w:val="24"/>
                <w:lang w:val="zh-TW"/>
              </w:rPr>
            </w:pPr>
          </w:p>
          <w:p w14:paraId="49285ACC">
            <w:pPr>
              <w:pStyle w:val="16"/>
              <w:spacing w:after="0"/>
              <w:ind w:left="0" w:leftChars="0" w:firstLine="0" w:firstLineChars="0"/>
              <w:jc w:val="center"/>
              <w:rPr>
                <w:rFonts w:ascii="宋体" w:hAnsi="宋体" w:eastAsia="宋体" w:cs="宋体"/>
                <w:sz w:val="24"/>
                <w:szCs w:val="24"/>
                <w:lang w:val="zh-TW"/>
              </w:rPr>
            </w:pPr>
          </w:p>
          <w:p w14:paraId="42ADB46B">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◆毕业审核</w:t>
            </w:r>
          </w:p>
        </w:tc>
        <w:tc>
          <w:tcPr>
            <w:tcW w:w="4240" w:type="pct"/>
            <w:tcBorders>
              <w:top w:val="single" w:color="auto" w:sz="4" w:space="0"/>
              <w:left w:val="single" w:color="auto" w:sz="4" w:space="0"/>
              <w:bottom w:val="single" w:color="auto" w:sz="4" w:space="0"/>
              <w:right w:val="single" w:color="auto" w:sz="4" w:space="0"/>
            </w:tcBorders>
          </w:tcPr>
          <w:p w14:paraId="5FB7432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毕业审核模块能根据培养方案的规定，全面审查学生的学业修读情况，得出学生的毕业、学位审查结论。</w:t>
            </w:r>
          </w:p>
          <w:p w14:paraId="2FD18D8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1.设置毕业审查条件</w:t>
            </w:r>
          </w:p>
          <w:p w14:paraId="6A8B92C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能设置每个专业的毕业条件、学位条件，如：学生取得学分达到所在专业的毕业学分要求，通识选修课学分要求，必修课均需及格，英语达到相应等级要求，每个课程模块的修读学分要求。</w:t>
            </w:r>
          </w:p>
          <w:p w14:paraId="01AEA42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2.提前毕业/延后毕业管理</w:t>
            </w:r>
          </w:p>
          <w:p w14:paraId="6F166F3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针对学分制弹性修读的模式，提供学生申请提前毕业或延后毕业，管理人员网上审核的流程化管理功能。</w:t>
            </w:r>
          </w:p>
          <w:p w14:paraId="24524E1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3.毕业审核</w:t>
            </w:r>
          </w:p>
          <w:p w14:paraId="4693D13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依据设置的毕业规定条件，能按批次自动审查学生的学业修读情况，得出学生的毕业结论和学位结论，并可给出审查不通过的原因明细。针对管理人员，还提供毕业结论、学位结论的人工修改功能。</w:t>
            </w:r>
          </w:p>
          <w:p w14:paraId="3D99354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需支持毕业审核结果为结业的学生，可灵活管理结业学生延长（比如：1-2年）登陆教务系统的账号失效时间功能。</w:t>
            </w:r>
          </w:p>
          <w:p w14:paraId="33807DD7">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需支持可按培养方案中必修课全部修读通过，可按课程属性、课程性质等条件设置学分进行毕业资格审核。</w:t>
            </w:r>
          </w:p>
          <w:p w14:paraId="0239987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需支持可单独进行辅修或微专业进行设置毕业学分要求，以及支持设置方案内课程属性课程必须全部修读通过，作为毕业资格审查条件。</w:t>
            </w:r>
          </w:p>
          <w:p w14:paraId="24B5169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4.毕业数据处理</w:t>
            </w:r>
          </w:p>
          <w:p w14:paraId="0BD7798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根据毕业结论，对学生的学籍状态、当前状态、系统账号状态进行批量处理。</w:t>
            </w:r>
          </w:p>
          <w:p w14:paraId="1C50FF6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5.毕业证书信息</w:t>
            </w:r>
          </w:p>
          <w:p w14:paraId="08428720">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需支持毕业证书编号可按全校进行设定编号规则自动生成，可以有序编号，或者无序编排证书编号。</w:t>
            </w:r>
          </w:p>
          <w:p w14:paraId="3D78766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需支持学位证书编号可按全校进行设定编号规则自动生成，可以有序编号，或者无序编排证书编号，同时需支持按毕业状态、是否编学位号状态进行筛选，支持追加或调整编号。</w:t>
            </w:r>
          </w:p>
          <w:p w14:paraId="79BE4FC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6.毕业学生信息</w:t>
            </w:r>
          </w:p>
          <w:p w14:paraId="7EF26A3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查询已进行毕业处理的学生信息。</w:t>
            </w:r>
          </w:p>
          <w:p w14:paraId="561196C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7.毕业证明书、学位证明书编号与制作</w:t>
            </w:r>
          </w:p>
          <w:p w14:paraId="765491E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系统提供毕业证明书和学位证明自动套打功能，并自动编号。可以打印毕业生成绩单（中英文）、各种成绩计算证明、学生卡、学位审批表、应届毕业生证明等。</w:t>
            </w:r>
          </w:p>
          <w:p w14:paraId="3F0F1F3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 毕业信息核对</w:t>
            </w:r>
          </w:p>
          <w:p w14:paraId="57E110F7">
            <w:pPr>
              <w:pStyle w:val="16"/>
              <w:spacing w:after="0"/>
              <w:ind w:left="0" w:leftChars="0" w:firstLine="0" w:firstLineChars="0"/>
              <w:rPr>
                <w:lang w:val="zh-TW"/>
              </w:rPr>
            </w:pPr>
            <w:r>
              <w:rPr>
                <w:rFonts w:hint="eastAsia" w:ascii="宋体" w:hAnsi="宋体" w:eastAsia="宋体" w:cs="宋体"/>
                <w:sz w:val="24"/>
                <w:szCs w:val="24"/>
                <w:lang w:val="zh-TW"/>
              </w:rPr>
              <w:t>允许毕业生在指定时间内自主核查并确认其个人身份证号、姓名及姓名拼音信息的准确性。若发现任何不匹配之处，毕业生可提交修改申请。一旦审核通过，相关信息将得到及时更新。审核流程支持自定义设置。</w:t>
            </w:r>
          </w:p>
        </w:tc>
      </w:tr>
      <w:tr w14:paraId="2C8BD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14B93F40">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lang w:val="zh-TW"/>
              </w:rPr>
              <w:t>2</w:t>
            </w:r>
            <w:r>
              <w:rPr>
                <w:rFonts w:hint="eastAsia" w:ascii="宋体" w:hAnsi="宋体" w:eastAsia="宋体" w:cs="宋体"/>
                <w:sz w:val="24"/>
                <w:szCs w:val="24"/>
              </w:rPr>
              <w:t>2</w:t>
            </w:r>
          </w:p>
        </w:tc>
        <w:tc>
          <w:tcPr>
            <w:tcW w:w="537" w:type="pct"/>
            <w:tcBorders>
              <w:top w:val="single" w:color="auto" w:sz="4" w:space="0"/>
              <w:left w:val="single" w:color="auto" w:sz="4" w:space="0"/>
              <w:bottom w:val="single" w:color="auto" w:sz="4" w:space="0"/>
              <w:right w:val="single" w:color="auto" w:sz="4" w:space="0"/>
            </w:tcBorders>
            <w:vAlign w:val="center"/>
          </w:tcPr>
          <w:p w14:paraId="3E36586F">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创新学分管理</w:t>
            </w:r>
          </w:p>
        </w:tc>
        <w:tc>
          <w:tcPr>
            <w:tcW w:w="4240" w:type="pct"/>
            <w:tcBorders>
              <w:top w:val="single" w:color="auto" w:sz="4" w:space="0"/>
              <w:left w:val="single" w:color="auto" w:sz="4" w:space="0"/>
              <w:bottom w:val="single" w:color="auto" w:sz="4" w:space="0"/>
              <w:right w:val="single" w:color="auto" w:sz="4" w:space="0"/>
            </w:tcBorders>
          </w:tcPr>
          <w:p w14:paraId="784EDA3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该模块需要实现对创新学分项目库、学分申请与认定流程、学分成绩的统一电子化管理。</w:t>
            </w:r>
          </w:p>
          <w:p w14:paraId="531C767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1.项目库信息</w:t>
            </w:r>
          </w:p>
          <w:p w14:paraId="7AF96AA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1）项目库分类结构</w:t>
            </w:r>
          </w:p>
          <w:p w14:paraId="75358F4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可自定义对创新学分类别、子类进行维护，构建项目库分类结构。</w:t>
            </w:r>
          </w:p>
          <w:p w14:paraId="23CBAF7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2）设置项目申请相关时间</w:t>
            </w:r>
          </w:p>
          <w:p w14:paraId="0415B2C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设置项目申请的学年学期、系部申请项目的起止时间、教务处审核项目的起止时间。在规定的时间内，由系部或者相关学分项目申请部门在网上提交申请；申请提交后，由管理人员进行学分项目的审核；审核通过以后，该项目就会进入到总库中。管理人员可直接增加项目，可对项目库中的信息进行修改、删除。</w:t>
            </w:r>
          </w:p>
          <w:p w14:paraId="074B774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2.学分申请与认定</w:t>
            </w:r>
          </w:p>
          <w:p w14:paraId="26BF3C6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1）项目申请设置</w:t>
            </w:r>
          </w:p>
          <w:p w14:paraId="295491E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设置每个项目的可申请年级专业、审核部门、认定部门、申请组织方式（分为学生申请与统一组织）；对于统一组织的学分认定项目（如：学校统一组织参加的竞赛、等级考试），不需要学生进行申请，由管理人员统一进行批量学分认定。</w:t>
            </w:r>
          </w:p>
          <w:p w14:paraId="702F163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2）学分申请控制</w:t>
            </w:r>
          </w:p>
          <w:p w14:paraId="0D4C2D6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可设置学生进行学分申请的学年学期、学生申请学分的起止时间、学分审核的起止时间、学分认定的起止时间，可以控制学生申请的项目数。</w:t>
            </w:r>
          </w:p>
          <w:p w14:paraId="471BD0E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3）学分审核</w:t>
            </w:r>
          </w:p>
          <w:p w14:paraId="7C83000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由审核部门（如：院系、团委）进行学生学分申请的审核，可逐条审核，也可批量审核。</w:t>
            </w:r>
          </w:p>
          <w:p w14:paraId="07E9C0D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4）学分认定</w:t>
            </w:r>
          </w:p>
          <w:p w14:paraId="76BEF3A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学分申请审核通过后，就会提交到学分认定的环节，由教务处或者相关认定部门进行学分认定，给予相应学分。认定通过后，学生学分就会进入创新学分成绩库中。</w:t>
            </w:r>
          </w:p>
          <w:p w14:paraId="785FD95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3.创新学分成绩</w:t>
            </w:r>
          </w:p>
          <w:p w14:paraId="39945A1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1）查询学分</w:t>
            </w:r>
          </w:p>
          <w:p w14:paraId="67FDF09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需支持创新学分统计功能，支持按照学生维度分不同创新学分子类汇总统计创新学分数据，支持管理老师和学生都可查询。</w:t>
            </w:r>
          </w:p>
          <w:p w14:paraId="36939FC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2）批量导入创新学分数据</w:t>
            </w:r>
          </w:p>
          <w:p w14:paraId="39A2A50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可采用EXCEL模板批量导入学生学分成绩，特别是针对学校统一组织的认定项目的学分成绩。支持学生线下申请创新学分，各系审核认定后到系统录入学生创新学分。</w:t>
            </w:r>
          </w:p>
          <w:p w14:paraId="3966FAC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3）取消认定</w:t>
            </w:r>
          </w:p>
          <w:p w14:paraId="0F30E5C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如果认定成绩有误，管理人员可以取消学生的认定成绩。</w:t>
            </w:r>
          </w:p>
          <w:p w14:paraId="20DB522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4.学生申请创新学分</w:t>
            </w:r>
          </w:p>
          <w:p w14:paraId="0A00AC6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1）学分申请</w:t>
            </w:r>
          </w:p>
          <w:p w14:paraId="02C827A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学生可在规定的时间内，网上进行创新学分的申请，不显示统一组织方式的项目。学生重复进行学分申请时，系统可自动判断，并提示相关信息。学生可查询学分审核、认定的流程进度及学分冲抵情况。</w:t>
            </w:r>
          </w:p>
          <w:p w14:paraId="5C1B396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2）学分查询</w:t>
            </w:r>
          </w:p>
          <w:p w14:paraId="2835563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学生可查询已获得的创新学分数量及项目信息。</w:t>
            </w:r>
          </w:p>
        </w:tc>
      </w:tr>
      <w:tr w14:paraId="23B2F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27CD0424">
            <w:pPr>
              <w:pStyle w:val="16"/>
              <w:spacing w:after="0"/>
              <w:ind w:left="0" w:leftChars="0" w:firstLine="0" w:firstLineChars="0"/>
              <w:jc w:val="center"/>
              <w:rPr>
                <w:rFonts w:ascii="宋体" w:hAnsi="宋体" w:eastAsia="宋体" w:cs="宋体"/>
                <w:sz w:val="24"/>
                <w:szCs w:val="24"/>
                <w:lang w:val="zh-TW"/>
              </w:rPr>
            </w:pPr>
          </w:p>
          <w:p w14:paraId="0E479039">
            <w:pPr>
              <w:pStyle w:val="16"/>
              <w:spacing w:after="0"/>
              <w:ind w:left="0" w:leftChars="0" w:firstLine="0" w:firstLineChars="0"/>
              <w:jc w:val="center"/>
              <w:rPr>
                <w:rFonts w:ascii="宋体" w:hAnsi="宋体" w:eastAsia="宋体" w:cs="宋体"/>
                <w:sz w:val="24"/>
                <w:szCs w:val="24"/>
                <w:lang w:val="zh-TW"/>
              </w:rPr>
            </w:pPr>
          </w:p>
          <w:p w14:paraId="1CED9560">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23</w:t>
            </w:r>
          </w:p>
          <w:p w14:paraId="45358F91">
            <w:pPr>
              <w:pStyle w:val="16"/>
              <w:spacing w:after="0"/>
              <w:ind w:left="0" w:leftChars="0" w:firstLine="0" w:firstLineChars="0"/>
              <w:jc w:val="center"/>
              <w:rPr>
                <w:rFonts w:ascii="宋体" w:hAnsi="宋体" w:eastAsia="宋体" w:cs="宋体"/>
                <w:sz w:val="24"/>
                <w:szCs w:val="24"/>
                <w:lang w:val="zh-TW"/>
              </w:rPr>
            </w:pPr>
          </w:p>
          <w:p w14:paraId="0658FF60">
            <w:pPr>
              <w:pStyle w:val="16"/>
              <w:spacing w:after="0"/>
              <w:ind w:left="0" w:leftChars="0" w:firstLine="0" w:firstLineChars="0"/>
              <w:jc w:val="center"/>
              <w:rPr>
                <w:rFonts w:ascii="宋体" w:hAnsi="宋体" w:eastAsia="宋体" w:cs="宋体"/>
                <w:sz w:val="24"/>
                <w:szCs w:val="24"/>
                <w:lang w:val="zh-TW"/>
              </w:rPr>
            </w:pPr>
          </w:p>
          <w:p w14:paraId="733EC7D0">
            <w:pPr>
              <w:pStyle w:val="16"/>
              <w:spacing w:after="0"/>
              <w:ind w:left="0" w:leftChars="0" w:firstLine="0" w:firstLineChars="0"/>
              <w:jc w:val="center"/>
              <w:rPr>
                <w:rFonts w:ascii="宋体" w:hAnsi="宋体" w:eastAsia="宋体" w:cs="宋体"/>
                <w:sz w:val="24"/>
                <w:szCs w:val="24"/>
              </w:rPr>
            </w:pPr>
          </w:p>
        </w:tc>
        <w:tc>
          <w:tcPr>
            <w:tcW w:w="537" w:type="pct"/>
            <w:tcBorders>
              <w:top w:val="single" w:color="auto" w:sz="4" w:space="0"/>
              <w:left w:val="single" w:color="auto" w:sz="4" w:space="0"/>
              <w:bottom w:val="single" w:color="auto" w:sz="4" w:space="0"/>
              <w:right w:val="single" w:color="auto" w:sz="4" w:space="0"/>
            </w:tcBorders>
            <w:vAlign w:val="center"/>
          </w:tcPr>
          <w:p w14:paraId="0B2C708A">
            <w:pPr>
              <w:pStyle w:val="16"/>
              <w:spacing w:after="0"/>
              <w:ind w:left="0" w:leftChars="0" w:firstLine="0" w:firstLineChars="0"/>
              <w:jc w:val="center"/>
              <w:rPr>
                <w:rFonts w:ascii="宋体" w:hAnsi="宋体" w:eastAsia="宋体" w:cs="宋体"/>
                <w:sz w:val="24"/>
                <w:szCs w:val="24"/>
                <w:lang w:val="zh-TW"/>
              </w:rPr>
            </w:pPr>
          </w:p>
          <w:p w14:paraId="5A38705A">
            <w:pPr>
              <w:pStyle w:val="16"/>
              <w:spacing w:after="0"/>
              <w:ind w:left="0" w:leftChars="0" w:firstLine="0" w:firstLineChars="0"/>
              <w:jc w:val="center"/>
              <w:rPr>
                <w:rFonts w:ascii="宋体" w:hAnsi="宋体" w:eastAsia="宋体" w:cs="宋体"/>
                <w:sz w:val="24"/>
                <w:szCs w:val="24"/>
                <w:lang w:val="zh-TW"/>
              </w:rPr>
            </w:pPr>
          </w:p>
          <w:p w14:paraId="6556F48E">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临床实习管理</w:t>
            </w:r>
          </w:p>
          <w:p w14:paraId="29392E70">
            <w:pPr>
              <w:pStyle w:val="16"/>
              <w:spacing w:after="0"/>
              <w:ind w:left="0" w:leftChars="0" w:firstLine="0" w:firstLineChars="0"/>
              <w:jc w:val="center"/>
              <w:rPr>
                <w:rFonts w:ascii="宋体" w:hAnsi="宋体" w:eastAsia="宋体" w:cs="宋体"/>
                <w:sz w:val="24"/>
                <w:szCs w:val="24"/>
                <w:lang w:val="zh-TW"/>
              </w:rPr>
            </w:pPr>
          </w:p>
          <w:p w14:paraId="7A024198">
            <w:pPr>
              <w:pStyle w:val="16"/>
              <w:spacing w:after="0"/>
              <w:ind w:left="0" w:leftChars="0" w:firstLine="0" w:firstLineChars="0"/>
              <w:jc w:val="center"/>
              <w:rPr>
                <w:rFonts w:ascii="宋体" w:hAnsi="宋体" w:eastAsia="宋体" w:cs="宋体"/>
                <w:sz w:val="24"/>
                <w:szCs w:val="24"/>
                <w:lang w:val="zh-TW"/>
              </w:rPr>
            </w:pPr>
          </w:p>
        </w:tc>
        <w:tc>
          <w:tcPr>
            <w:tcW w:w="4240" w:type="pct"/>
            <w:tcBorders>
              <w:top w:val="single" w:color="auto" w:sz="4" w:space="0"/>
              <w:left w:val="single" w:color="auto" w:sz="4" w:space="0"/>
              <w:bottom w:val="single" w:color="auto" w:sz="4" w:space="0"/>
              <w:right w:val="single" w:color="auto" w:sz="4" w:space="0"/>
            </w:tcBorders>
          </w:tcPr>
          <w:p w14:paraId="05A3BFB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本模块旨在全面解决医学类专业学生的临床实习与见习全过程管理问题，涵盖从计划制定、人员分配到成绩评定、费用核算等多个关键环节。系统支持医院信息维护、专业设置、实习/见习名单管理等功能，助力实现医学实践教学的信息化、规范化与精细化管理。通过该系统，实现了从低年级见习到高年级实习的全周期闭环管理，为医学院校构建高效、规范、智能的临床实践教学管理体系提供了有力支撑。</w:t>
            </w:r>
          </w:p>
          <w:p w14:paraId="2596742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◆1、医院信息管理</w:t>
            </w:r>
          </w:p>
          <w:p w14:paraId="26F313B4">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需支持医院基本信息维护管理，包括医院编号、医院名称、地区、医院等级、医院类型、编制床位数、开放床位数、医疗资源和教学条件等基础信息。</w:t>
            </w:r>
          </w:p>
          <w:p w14:paraId="7C228033">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需支持医院行政管理信息管理，包括院长姓名、联系方式，书记姓名、联系方式，分管教学领导、职位、联系方式等基本信息。</w:t>
            </w:r>
          </w:p>
          <w:p w14:paraId="3AA74804">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需支持可批量修改调整医院基础属性字段信息。</w:t>
            </w:r>
          </w:p>
          <w:p w14:paraId="7DEB03EF">
            <w:pPr>
              <w:pStyle w:val="16"/>
              <w:spacing w:after="0"/>
              <w:ind w:left="0" w:leftChars="0" w:firstLine="0" w:firstLineChars="0"/>
              <w:rPr>
                <w:rFonts w:ascii="宋体" w:hAnsi="宋体" w:cs="宋体"/>
                <w:lang w:val="zh-TW"/>
              </w:rPr>
            </w:pPr>
            <w:r>
              <w:rPr>
                <w:rFonts w:hint="eastAsia" w:ascii="宋体" w:hAnsi="宋体" w:eastAsia="宋体" w:cs="宋体"/>
                <w:sz w:val="24"/>
                <w:szCs w:val="24"/>
                <w:lang w:val="zh-TW"/>
              </w:rPr>
              <w:t>需支持从学校组织机构设置的医院信息一键转入，支持所属医院、非所属医院、自主实习医院分类管理，也需支持数据的批量导入和导出功能。</w:t>
            </w:r>
          </w:p>
          <w:p w14:paraId="57D8BE1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◆2、实习专业筛选</w:t>
            </w:r>
          </w:p>
          <w:p w14:paraId="5316D0A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需支持按学年筛选设置，维护当前学年下需实习的专业，支持批量修删调整。</w:t>
            </w:r>
          </w:p>
          <w:p w14:paraId="426990D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◆3、实习周历管理需支持实习周历的生成，与教学周历独立存在，只用于实习管理应用。</w:t>
            </w:r>
          </w:p>
          <w:p w14:paraId="1C8CA2B0">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◆4、实习进度安排需支持系统自动根据教学进程生成实习专业的进度安排信息，比如：男、女生学生数情况、教学结束周、考试周等信息。</w:t>
            </w:r>
          </w:p>
          <w:p w14:paraId="3EC03A8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支持可预安排实践教学岗训周数、毕业实习周数、下点起始结束时间等，由实习管理负责人进行确认。</w:t>
            </w:r>
          </w:p>
          <w:p w14:paraId="637425E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◆5、学院计划征询</w:t>
            </w:r>
          </w:p>
          <w:p w14:paraId="37C718F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院学年实习计划安排功能，学院支持设置对应专业下可实习医院，可安排专业统一实习生、海外生、自主实习生、实习总周数等计划信息，同时支持各实习医院不同实习阶段周数与实习人数调整，支持重新征询学院意见进行计划确认。</w:t>
            </w:r>
          </w:p>
          <w:p w14:paraId="62C25F4F">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医院计划征询需支持医院学年实习计划安排功能，在具体实习医院下可分别设置调整不同实习专业计划信息，包括实习周数、实习计划人数、实际接收人数、男女比例要求、是否提供住宿、其他要求等，由医院负责人进行计划确认或重新征询确认。</w:t>
            </w:r>
          </w:p>
          <w:p w14:paraId="75F1460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支持批量导入医院实习计划安排，同时支持批量清除数据。</w:t>
            </w:r>
          </w:p>
          <w:p w14:paraId="7D03579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◆7、需支持由学院落实各专业与实习医院的实际接收人数与实际下达人数。</w:t>
            </w:r>
          </w:p>
          <w:p w14:paraId="7ADE1205">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◆8、毕业实习分配需支持系统快速分配具体实习学生、实习课程、职务、实习阶段对应的实习医院、实习周数等信息。</w:t>
            </w:r>
          </w:p>
          <w:p w14:paraId="703BF76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支持批量修改调整，支持重新分配，支持数据批量导入与导出。</w:t>
            </w:r>
          </w:p>
          <w:p w14:paraId="599F0FC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◆9、实习名单报表</w:t>
            </w:r>
          </w:p>
          <w:p w14:paraId="510A9204">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需支持系统自动安排学生实习名单数据，可查看具体实习医院不同实习阶段所对应的学生实习数据信息；支持学生学籍数据的关联，若实习阶段学生休学等学籍异动，实习名单需要自动关联处理。</w:t>
            </w:r>
          </w:p>
          <w:p w14:paraId="44E04D9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支持学生汇总表、专业实习轮转表、实习证明（中文）、实习证明（英文）、实习介绍信等报表导出。</w:t>
            </w:r>
          </w:p>
          <w:p w14:paraId="0138BA68">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实习成绩管理需支持实习结束后学生的实习成绩录入，需支持定性成绩评价和定量成绩评价，定性为优秀等级人数需控制在总人数的20%以内；定量成绩评价包括：考评鉴定平均成绩、医疗文件份数扣分、出勤情况扣分，最后自动统计总扣分与实习总成绩。</w:t>
            </w:r>
          </w:p>
          <w:p w14:paraId="5EDEC546">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医疗文件份数扣分包括：完整病历应提交与实提交、首次病程应提交与实提交、门诊病历应提交与实提交。</w:t>
            </w:r>
          </w:p>
          <w:p w14:paraId="7E527B75">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出勤情况扣分包括：旷班、迟到、早退。</w:t>
            </w:r>
          </w:p>
          <w:p w14:paraId="0947CA3C">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扣分原则：医疗文件份数每缺一份扣1分，每旷工一天扣2分，每迟到、早退一次扣1分。</w:t>
            </w:r>
          </w:p>
          <w:p w14:paraId="65BB247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需支持成绩的批量修改与删除，需支持数据的批量导入与导出。</w:t>
            </w:r>
          </w:p>
          <w:p w14:paraId="08ED626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◆11、成绩汇总管理需支持按学年汇总实习成绩，支持查看成绩明细，同时支持与教学实习课程成绩联动，记录到学生成绩单。</w:t>
            </w:r>
          </w:p>
          <w:p w14:paraId="33EF871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◆12、实习基地调整需支持在学生实习过程中，对于不适应等需要调整实习医院的学生，需支持调整实习阶段、实习医院和周次调整。</w:t>
            </w:r>
          </w:p>
          <w:p w14:paraId="495BAD0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13</w:t>
            </w:r>
            <w:r>
              <w:rPr>
                <w:rFonts w:hint="eastAsia" w:ascii="宋体" w:hAnsi="宋体" w:eastAsia="宋体" w:cs="宋体"/>
                <w:sz w:val="24"/>
                <w:szCs w:val="24"/>
                <w:lang w:val="zh-TW"/>
              </w:rPr>
              <w:t>、实习经费测算</w:t>
            </w:r>
          </w:p>
          <w:p w14:paraId="47B9864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需支持根据实习标准自动测算各实习医院各专业人数所需实习经费，支持学生明细数据查询。</w:t>
            </w:r>
          </w:p>
          <w:p w14:paraId="345A609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◆14、例外名单导入</w:t>
            </w:r>
          </w:p>
          <w:p w14:paraId="725BCDD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需支持学生自主实习管理，可单个增加自主实习信息，也可支持批量数据导入。</w:t>
            </w:r>
          </w:p>
          <w:p w14:paraId="01BA37F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15</w:t>
            </w:r>
            <w:r>
              <w:rPr>
                <w:rFonts w:hint="eastAsia" w:ascii="宋体" w:hAnsi="宋体" w:eastAsia="宋体" w:cs="宋体"/>
                <w:sz w:val="24"/>
                <w:szCs w:val="24"/>
                <w:lang w:val="zh-TW"/>
              </w:rPr>
              <w:t>、毕业实习名单汇总</w:t>
            </w:r>
          </w:p>
          <w:p w14:paraId="68286A92">
            <w:pPr>
              <w:pStyle w:val="16"/>
              <w:spacing w:after="0"/>
              <w:ind w:left="0" w:leftChars="0" w:firstLine="0" w:firstLineChars="0"/>
              <w:rPr>
                <w:lang w:val="zh-TW"/>
              </w:rPr>
            </w:pPr>
            <w:r>
              <w:rPr>
                <w:rFonts w:hint="eastAsia" w:ascii="宋体" w:hAnsi="宋体" w:eastAsia="宋体" w:cs="宋体"/>
                <w:sz w:val="24"/>
                <w:szCs w:val="24"/>
                <w:lang w:val="zh-TW"/>
              </w:rPr>
              <w:t>需支持汇总统一实习与自主实习学生名单明细数据，支持数据的查询与导出。</w:t>
            </w:r>
          </w:p>
        </w:tc>
      </w:tr>
      <w:tr w14:paraId="46078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378B4A8E">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24</w:t>
            </w:r>
          </w:p>
        </w:tc>
        <w:tc>
          <w:tcPr>
            <w:tcW w:w="537" w:type="pct"/>
            <w:tcBorders>
              <w:top w:val="single" w:color="auto" w:sz="4" w:space="0"/>
              <w:left w:val="single" w:color="auto" w:sz="4" w:space="0"/>
              <w:bottom w:val="single" w:color="auto" w:sz="4" w:space="0"/>
              <w:right w:val="single" w:color="auto" w:sz="4" w:space="0"/>
            </w:tcBorders>
            <w:vAlign w:val="center"/>
          </w:tcPr>
          <w:p w14:paraId="5C1F00CA">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OBE专业建设管理</w:t>
            </w:r>
          </w:p>
        </w:tc>
        <w:tc>
          <w:tcPr>
            <w:tcW w:w="4240" w:type="pct"/>
            <w:tcBorders>
              <w:top w:val="single" w:color="auto" w:sz="4" w:space="0"/>
              <w:left w:val="single" w:color="auto" w:sz="4" w:space="0"/>
              <w:bottom w:val="single" w:color="auto" w:sz="4" w:space="0"/>
              <w:right w:val="single" w:color="auto" w:sz="4" w:space="0"/>
            </w:tcBorders>
          </w:tcPr>
          <w:p w14:paraId="6DA43814">
            <w:pPr>
              <w:pStyle w:val="16"/>
              <w:spacing w:line="240" w:lineRule="auto"/>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OBE是一种以成果为目标导向，以学生为本，采用逆向思维的方式进行的课程体系的建设，要求平台基于学校的OBE理念进行构建，采用先进的技术手段和指导思想为师生提供贴心、完善的信息化服务，具体要求如下：</w:t>
            </w:r>
          </w:p>
          <w:p w14:paraId="7DD00C2F">
            <w:pPr>
              <w:pStyle w:val="28"/>
              <w:numPr>
                <w:ilvl w:val="0"/>
                <w:numId w:val="2"/>
              </w:numPr>
              <w:ind w:firstLineChars="0"/>
              <w:rPr>
                <w:rFonts w:ascii="宋体" w:hAnsi="宋体" w:eastAsia="宋体" w:cs="宋体"/>
                <w:sz w:val="24"/>
                <w:szCs w:val="24"/>
                <w:lang w:val="zh-TW"/>
              </w:rPr>
            </w:pPr>
            <w:r>
              <w:rPr>
                <w:rFonts w:hint="eastAsia" w:ascii="宋体" w:hAnsi="宋体" w:eastAsia="宋体" w:cs="宋体"/>
                <w:sz w:val="24"/>
                <w:szCs w:val="24"/>
                <w:lang w:val="zh-TW"/>
              </w:rPr>
              <w:t>课程大纲：支撑对每一门课程单元组成、关联的职业能力、知识和技能掌握要求、随堂测验、作业等进行细化。</w:t>
            </w:r>
          </w:p>
          <w:p w14:paraId="263E1D28">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2、培养方案：基于OBE理念进行设计，在人才培养方案的制定上，遵循OBE理念，从毕业要求、培养目标上录入培养方案，关联毕业要求各指标点与开设课程，设置课程对岗位能力的支撑；基于OBE的成绩分析管理，即成绩达成度计算；提供基于教学质量的深度分析，包含课程、成绩、专业、运行数据等深度分析。支持基于毕业目标，智能分析岗位能力达成度。能针对OBE专业设置入学要求（含招生对象、适用班级）、修业年限、职业面向（含所属专业大类、对应行业、主要职业类别、主要岗位群或技术领域、职业证书等级、社会认可度高的行业企业标准和证书）、培养目标与培养规格、课程设置及要求、实施保障、毕业要求（能制定岗位群毕业要求与课程关系表），并要求能针对毕业要求设置对应的指标。需支持培养目标与毕业要求，毕业要求与课程体系之间的图形支撑矩阵，支持课程达程度分析、学生达成度分析报告。</w:t>
            </w:r>
          </w:p>
          <w:p w14:paraId="45BA5715">
            <w:pPr>
              <w:pStyle w:val="2"/>
              <w:spacing w:line="240" w:lineRule="auto"/>
              <w:ind w:firstLine="0" w:firstLineChars="0"/>
              <w:rPr>
                <w:rFonts w:ascii="宋体" w:hAnsi="宋体" w:eastAsia="宋体" w:cs="宋体"/>
                <w:b w:val="0"/>
                <w:bCs w:val="0"/>
                <w:sz w:val="24"/>
                <w:szCs w:val="24"/>
                <w:lang w:val="zh-TW"/>
              </w:rPr>
            </w:pPr>
            <w:r>
              <w:rPr>
                <w:rFonts w:hint="eastAsia" w:ascii="宋体" w:hAnsi="宋体" w:eastAsia="宋体" w:cs="宋体"/>
                <w:b w:val="0"/>
                <w:bCs w:val="0"/>
                <w:sz w:val="24"/>
                <w:szCs w:val="24"/>
                <w:lang w:val="zh-TW"/>
              </w:rPr>
              <w:t>3、针对OBE专业，提供OBE成绩录入方式，各成绩项目支持根据设置的核心支持力录入学生课程成绩，系统根据录入的成绩汇总分项成绩，再根据各分项成绩比率自动统计总成绩。同时支持提供课程能力达成度计算。可为每一门课程智能化、针对性推荐成绩组成及权重。</w:t>
            </w:r>
          </w:p>
          <w:p w14:paraId="4345920B">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4、授课计划：支撑教师在落实OEB成果导向人才培养过程中，细化授课过程。</w:t>
            </w:r>
          </w:p>
          <w:p w14:paraId="29CD4729">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5、教学日志：支撑教师在落实OEB成果导向人才培养过程中，及时录入教学日志。</w:t>
            </w:r>
          </w:p>
          <w:p w14:paraId="7A531289">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6、随堂考：支撑教师在落实OEB成果导向人才培养过程中，根据课程知识点对于核心能力达成的支撑，细化过程性考核。</w:t>
            </w:r>
          </w:p>
          <w:p w14:paraId="091C5627">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7、平时成绩过程化：支撑教师在落实OEB成果导向人才培养过程中，对齐课程知识点对于核心能力达成的支撑，强化过程性考核，以过程成绩数据反映学生岗位能力达成情况。</w:t>
            </w:r>
          </w:p>
          <w:p w14:paraId="0558273D">
            <w:pPr>
              <w:spacing w:line="240" w:lineRule="auto"/>
              <w:ind w:firstLine="0" w:firstLineChars="0"/>
              <w:rPr>
                <w:rFonts w:ascii="宋体" w:hAnsi="宋体" w:eastAsia="宋体" w:cs="宋体"/>
                <w:sz w:val="24"/>
                <w:szCs w:val="24"/>
                <w:lang w:val="zh-TW"/>
              </w:rPr>
            </w:pPr>
            <w:r>
              <w:rPr>
                <w:rFonts w:hint="eastAsia" w:ascii="宋体" w:hAnsi="宋体" w:eastAsia="宋体" w:cs="宋体"/>
                <w:sz w:val="24"/>
                <w:szCs w:val="24"/>
                <w:lang w:val="zh-TW"/>
              </w:rPr>
              <w:t>8</w:t>
            </w:r>
            <w:r>
              <w:rPr>
                <w:rFonts w:ascii="宋体" w:hAnsi="宋体" w:eastAsia="宋体" w:cs="宋体"/>
                <w:sz w:val="24"/>
                <w:szCs w:val="24"/>
                <w:lang w:val="zh-TW"/>
              </w:rPr>
              <w:t>、</w:t>
            </w:r>
            <w:r>
              <w:rPr>
                <w:rFonts w:hint="eastAsia" w:ascii="宋体" w:hAnsi="宋体" w:eastAsia="宋体" w:cs="宋体"/>
                <w:sz w:val="24"/>
                <w:szCs w:val="24"/>
                <w:lang w:val="zh-TW"/>
              </w:rPr>
              <w:t>支持按照制定的OBE培养方案进行毕业审核。</w:t>
            </w:r>
          </w:p>
          <w:p w14:paraId="64B900AE">
            <w:pPr>
              <w:pStyle w:val="2"/>
              <w:spacing w:line="240" w:lineRule="auto"/>
              <w:ind w:firstLine="0" w:firstLineChars="0"/>
              <w:rPr>
                <w:rFonts w:ascii="宋体" w:hAnsi="宋体" w:eastAsia="宋体" w:cs="宋体"/>
                <w:sz w:val="24"/>
                <w:szCs w:val="24"/>
                <w:lang w:val="zh-TW" w:eastAsia="zh-TW"/>
              </w:rPr>
            </w:pPr>
            <w:r>
              <w:rPr>
                <w:rFonts w:hint="eastAsia" w:ascii="宋体" w:hAnsi="宋体" w:eastAsia="宋体" w:cs="宋体"/>
                <w:sz w:val="24"/>
                <w:szCs w:val="24"/>
                <w:lang w:val="zh-TW"/>
              </w:rPr>
              <w:t>◆</w:t>
            </w:r>
            <w:r>
              <w:rPr>
                <w:rFonts w:hint="eastAsia" w:ascii="宋体" w:hAnsi="宋体" w:eastAsia="宋体" w:cs="宋体"/>
                <w:b w:val="0"/>
                <w:bCs w:val="0"/>
                <w:sz w:val="24"/>
                <w:szCs w:val="24"/>
                <w:lang w:val="zh-TW"/>
              </w:rPr>
              <w:t>9、达成度分析：以OEB成果导向人才培养方案为主线，提供学业可视化空间，学生能够实时查看个人学业进展情况和能力达成情况。</w:t>
            </w:r>
          </w:p>
        </w:tc>
      </w:tr>
      <w:tr w14:paraId="6E02A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710ADF55">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lang w:val="zh-TW"/>
              </w:rPr>
              <w:t>2</w:t>
            </w:r>
            <w:r>
              <w:rPr>
                <w:rFonts w:hint="eastAsia" w:ascii="宋体" w:hAnsi="宋体" w:eastAsia="宋体" w:cs="宋体"/>
                <w:sz w:val="24"/>
                <w:szCs w:val="24"/>
              </w:rPr>
              <w:t>5</w:t>
            </w:r>
          </w:p>
        </w:tc>
        <w:tc>
          <w:tcPr>
            <w:tcW w:w="537" w:type="pct"/>
            <w:tcBorders>
              <w:top w:val="single" w:color="auto" w:sz="4" w:space="0"/>
              <w:left w:val="single" w:color="auto" w:sz="4" w:space="0"/>
              <w:bottom w:val="single" w:color="auto" w:sz="4" w:space="0"/>
              <w:right w:val="single" w:color="auto" w:sz="4" w:space="0"/>
            </w:tcBorders>
            <w:vAlign w:val="center"/>
          </w:tcPr>
          <w:p w14:paraId="0AC50F41">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教材管理</w:t>
            </w:r>
          </w:p>
        </w:tc>
        <w:tc>
          <w:tcPr>
            <w:tcW w:w="4240" w:type="pct"/>
            <w:tcBorders>
              <w:top w:val="single" w:color="auto" w:sz="4" w:space="0"/>
              <w:left w:val="single" w:color="auto" w:sz="4" w:space="0"/>
              <w:bottom w:val="single" w:color="auto" w:sz="4" w:space="0"/>
              <w:right w:val="single" w:color="auto" w:sz="4" w:space="0"/>
            </w:tcBorders>
          </w:tcPr>
          <w:p w14:paraId="51E85F97">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1、教材管理参数设置</w:t>
            </w:r>
          </w:p>
          <w:p w14:paraId="58C4BD92">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对教材出版社、供书单位、教材书目、供应清单、教材类型、教材出版、重印时间、仓库参数、出入库类型等进行基本参数设置。</w:t>
            </w:r>
          </w:p>
          <w:p w14:paraId="2DF85469">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支持新增教材申请审批设置，可由教师端填写需要新增入库的教材，管理端进行审批。其中新增教材及变更教材的审批流程可以灵活自定义，可按照学校要求设置为由教师发起申请、教研室、学院、学校审核。</w:t>
            </w:r>
          </w:p>
          <w:p w14:paraId="42CEC11F">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rPr>
              <w:t>◆</w:t>
            </w:r>
            <w:r>
              <w:rPr>
                <w:rFonts w:hint="eastAsia" w:ascii="宋体" w:hAnsi="宋体" w:eastAsia="宋体" w:cs="宋体"/>
                <w:sz w:val="24"/>
                <w:szCs w:val="24"/>
                <w:lang w:val="zh-TW" w:eastAsia="zh-TW"/>
              </w:rPr>
              <w:t>2、教材计划管理</w:t>
            </w:r>
          </w:p>
          <w:p w14:paraId="1AB140E2">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对教材计划进行管理，支持管理端分权限设置教材计划。</w:t>
            </w:r>
          </w:p>
          <w:p w14:paraId="55D35532">
            <w:pPr>
              <w:widowControl/>
              <w:ind w:firstLine="0" w:firstLineChars="0"/>
              <w:jc w:val="left"/>
              <w:rPr>
                <w:rFonts w:ascii="宋体" w:hAnsi="宋体" w:eastAsia="宋体" w:cs="宋体"/>
                <w:sz w:val="24"/>
                <w:szCs w:val="24"/>
              </w:rPr>
            </w:pPr>
            <w:r>
              <w:rPr>
                <w:rFonts w:hint="eastAsia" w:ascii="宋体" w:hAnsi="宋体" w:eastAsia="宋体" w:cs="宋体"/>
                <w:sz w:val="24"/>
                <w:szCs w:val="24"/>
                <w:lang w:val="zh-TW" w:eastAsia="zh-TW"/>
              </w:rPr>
              <w:t>支持教材计划的申请审批设置，可由教师端填写课程对应的教材，管理端进行审批，其中教材计划的审批流程可以灵活自定义，可按照学校要求设置为由教师发起申请、教研室、学院、学校审核</w:t>
            </w:r>
            <w:r>
              <w:rPr>
                <w:rFonts w:hint="eastAsia" w:ascii="宋体" w:hAnsi="宋体" w:eastAsia="宋体" w:cs="宋体"/>
                <w:sz w:val="24"/>
                <w:szCs w:val="24"/>
                <w:lang w:val="zh-TW"/>
              </w:rPr>
              <w:t>。</w:t>
            </w:r>
          </w:p>
          <w:p w14:paraId="1B6FF588">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3、教材禁发管理</w:t>
            </w:r>
          </w:p>
          <w:p w14:paraId="4D1D842A">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可单独或批量设置教材禁发的名单，确保教材发放名单的准确。</w:t>
            </w:r>
          </w:p>
          <w:p w14:paraId="6CFAB415">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4、教材库存管理</w:t>
            </w:r>
          </w:p>
          <w:p w14:paraId="421DEB6F">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提供教材仓库盘点、库存、入库和出库管理，导出预订单。</w:t>
            </w:r>
          </w:p>
          <w:p w14:paraId="12087E24">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5、教材费用管理</w:t>
            </w:r>
          </w:p>
          <w:p w14:paraId="189CB8E8">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统计教材费用，对学生教材费用明细进行统计和管理。</w:t>
            </w:r>
          </w:p>
          <w:p w14:paraId="6AB8F9C9">
            <w:pPr>
              <w:widowControl/>
              <w:ind w:firstLine="0" w:firstLineChars="0"/>
              <w:jc w:val="left"/>
              <w:rPr>
                <w:rFonts w:ascii="宋体" w:hAnsi="宋体" w:eastAsia="宋体" w:cs="宋体"/>
                <w:sz w:val="24"/>
                <w:szCs w:val="24"/>
                <w:lang w:val="zh-TW" w:eastAsia="zh-TW"/>
              </w:rPr>
            </w:pPr>
            <w:r>
              <w:rPr>
                <w:rFonts w:hint="eastAsia" w:ascii="宋体" w:hAnsi="宋体" w:eastAsia="宋体" w:cs="宋体"/>
                <w:sz w:val="24"/>
                <w:szCs w:val="24"/>
                <w:lang w:val="zh-TW" w:eastAsia="zh-TW"/>
              </w:rPr>
              <w:t>6、教材发放管理</w:t>
            </w:r>
          </w:p>
          <w:p w14:paraId="58D29F7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eastAsia="zh-TW"/>
              </w:rPr>
              <w:t>提供教材收费管理、教材禁发名单管理、教材发放管理等功能。</w:t>
            </w:r>
          </w:p>
        </w:tc>
      </w:tr>
      <w:tr w14:paraId="31C9A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24D7DE1B">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lang w:val="zh-TW"/>
              </w:rPr>
              <w:t>2</w:t>
            </w:r>
            <w:r>
              <w:rPr>
                <w:rFonts w:hint="eastAsia" w:ascii="宋体" w:hAnsi="宋体" w:eastAsia="宋体" w:cs="宋体"/>
                <w:sz w:val="24"/>
                <w:szCs w:val="24"/>
              </w:rPr>
              <w:t>6</w:t>
            </w:r>
          </w:p>
        </w:tc>
        <w:tc>
          <w:tcPr>
            <w:tcW w:w="537" w:type="pct"/>
            <w:tcBorders>
              <w:top w:val="single" w:color="auto" w:sz="4" w:space="0"/>
              <w:left w:val="single" w:color="auto" w:sz="4" w:space="0"/>
              <w:bottom w:val="single" w:color="auto" w:sz="4" w:space="0"/>
              <w:right w:val="single" w:color="auto" w:sz="4" w:space="0"/>
            </w:tcBorders>
            <w:vAlign w:val="center"/>
          </w:tcPr>
          <w:p w14:paraId="70695946">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数据分析展示</w:t>
            </w:r>
          </w:p>
        </w:tc>
        <w:tc>
          <w:tcPr>
            <w:tcW w:w="4240" w:type="pct"/>
            <w:tcBorders>
              <w:top w:val="single" w:color="auto" w:sz="4" w:space="0"/>
              <w:left w:val="single" w:color="auto" w:sz="4" w:space="0"/>
              <w:bottom w:val="single" w:color="auto" w:sz="4" w:space="0"/>
              <w:right w:val="single" w:color="auto" w:sz="4" w:space="0"/>
            </w:tcBorders>
          </w:tcPr>
          <w:p w14:paraId="15D5685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◆提供自定义报表，方便学校可根据学校的要求，自定义配置所需要的报表。针对校领导，系统可提供统一的数据展示界面，方便校领导查看教室空闲情况、教师课表信息。</w:t>
            </w:r>
          </w:p>
          <w:p w14:paraId="42B5561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lang w:val="zh-TW" w:eastAsia="zh-Hans"/>
              </w:rPr>
              <w:t>支持管理人员自定义添加表单字段，自定义设置审批流程，创建符合学校自身情况的移动端应用服务师生，应用数据汇总到系统后台。用户可以借助系统将采集到的数据形成如雷达图、指标图、柱形图等展示。</w:t>
            </w:r>
          </w:p>
          <w:p w14:paraId="25580071">
            <w:pPr>
              <w:ind w:firstLine="0" w:firstLineChars="0"/>
              <w:rPr>
                <w:rFonts w:ascii="宋体" w:hAnsi="宋体" w:eastAsia="宋体" w:cs="宋体"/>
                <w:sz w:val="24"/>
                <w:szCs w:val="24"/>
                <w:lang w:val="zh-TW"/>
              </w:rPr>
            </w:pPr>
            <w:r>
              <w:rPr>
                <w:rFonts w:hint="eastAsia" w:ascii="宋体" w:hAnsi="宋体" w:eastAsia="宋体" w:cs="宋体"/>
                <w:sz w:val="24"/>
                <w:szCs w:val="24"/>
                <w:lang w:val="zh-TW"/>
              </w:rPr>
              <w:t>◆需根据学校要求，提供本科状态数据库及其他业务相关的扩展报表功能，支持按照格式要求输出数据报表，方便学校数据上报导入和其他日常相关数据结果统计输出，具体报表模板可根据学校实际需求在实施阶段免费提供。</w:t>
            </w:r>
          </w:p>
        </w:tc>
      </w:tr>
      <w:tr w14:paraId="5BFE4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2598201E">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27</w:t>
            </w:r>
          </w:p>
          <w:p w14:paraId="3B51E4C9">
            <w:pPr>
              <w:ind w:firstLine="0" w:firstLineChars="0"/>
            </w:pPr>
          </w:p>
        </w:tc>
        <w:tc>
          <w:tcPr>
            <w:tcW w:w="537" w:type="pct"/>
            <w:tcBorders>
              <w:top w:val="single" w:color="auto" w:sz="4" w:space="0"/>
              <w:left w:val="single" w:color="auto" w:sz="4" w:space="0"/>
              <w:bottom w:val="single" w:color="auto" w:sz="4" w:space="0"/>
              <w:right w:val="single" w:color="auto" w:sz="4" w:space="0"/>
            </w:tcBorders>
            <w:vAlign w:val="center"/>
          </w:tcPr>
          <w:p w14:paraId="260D6603">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工作量管理</w:t>
            </w:r>
          </w:p>
        </w:tc>
        <w:tc>
          <w:tcPr>
            <w:tcW w:w="4240" w:type="pct"/>
            <w:tcBorders>
              <w:top w:val="single" w:color="auto" w:sz="4" w:space="0"/>
              <w:left w:val="single" w:color="auto" w:sz="4" w:space="0"/>
              <w:bottom w:val="single" w:color="auto" w:sz="4" w:space="0"/>
              <w:right w:val="single" w:color="auto" w:sz="4" w:space="0"/>
            </w:tcBorders>
          </w:tcPr>
          <w:p w14:paraId="59C7505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可设置教师工作量计算的范围，包括：学年学期、起始日期、截止日期、教师查询起始时间、教师查询结束时间、可设置排除特殊日期（如：国庆假期、校运动会）、附加工作量申请开始时间、附加工作量申请结束时间，可选择计算工作量的课表节次范围。</w:t>
            </w:r>
          </w:p>
          <w:p w14:paraId="40BBC04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2、可根据学校需要，设置教师工作量参数，进行教师工作量汇总统计；</w:t>
            </w:r>
          </w:p>
          <w:p w14:paraId="7995B59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3、可对不同类型的教师分别设置统计工作量，计算不同类型的课时情况及相关系统，根据学校需要导出工作量相关报表</w:t>
            </w:r>
            <w:r>
              <w:rPr>
                <w:rFonts w:ascii="宋体" w:hAnsi="宋体" w:eastAsia="宋体" w:cs="宋体"/>
                <w:sz w:val="24"/>
                <w:szCs w:val="24"/>
                <w:lang w:val="zh-TW"/>
              </w:rPr>
              <w:t>；</w:t>
            </w:r>
          </w:p>
          <w:p w14:paraId="34BBF97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4、支持设定理论教学、实验教学、批改作业、批补考试卷、指导论文等项目的设定</w:t>
            </w:r>
            <w:r>
              <w:rPr>
                <w:rFonts w:ascii="宋体" w:hAnsi="宋体" w:eastAsia="宋体" w:cs="宋体"/>
                <w:sz w:val="24"/>
                <w:szCs w:val="24"/>
                <w:lang w:val="zh-TW"/>
              </w:rPr>
              <w:t>；</w:t>
            </w:r>
          </w:p>
          <w:p w14:paraId="45F05D7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5、可以采用教师上报</w:t>
            </w:r>
            <w:r>
              <w:rPr>
                <w:rFonts w:ascii="宋体" w:hAnsi="宋体" w:eastAsia="宋体" w:cs="宋体"/>
                <w:sz w:val="24"/>
                <w:szCs w:val="24"/>
                <w:lang w:val="zh-TW"/>
              </w:rPr>
              <w:t>，</w:t>
            </w:r>
            <w:r>
              <w:rPr>
                <w:rFonts w:hint="eastAsia" w:ascii="宋体" w:hAnsi="宋体" w:eastAsia="宋体" w:cs="宋体"/>
                <w:sz w:val="24"/>
                <w:szCs w:val="24"/>
                <w:lang w:val="zh-TW"/>
              </w:rPr>
              <w:t>管理端审核的方式采集工作量</w:t>
            </w:r>
            <w:r>
              <w:rPr>
                <w:rFonts w:ascii="宋体" w:hAnsi="宋体" w:eastAsia="宋体" w:cs="宋体"/>
                <w:sz w:val="24"/>
                <w:szCs w:val="24"/>
                <w:lang w:val="zh-TW"/>
              </w:rPr>
              <w:t>；</w:t>
            </w:r>
          </w:p>
          <w:p w14:paraId="33BCA538">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w:t>
            </w:r>
            <w:r>
              <w:rPr>
                <w:rFonts w:ascii="宋体" w:hAnsi="宋体" w:eastAsia="宋体" w:cs="宋体"/>
                <w:sz w:val="24"/>
                <w:szCs w:val="24"/>
                <w:lang w:val="zh-TW"/>
              </w:rPr>
              <w:t>教师端可查看工作量统计情况。</w:t>
            </w:r>
          </w:p>
          <w:p w14:paraId="33BE6319">
            <w:pPr>
              <w:pStyle w:val="16"/>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7、标准工作量设置：能依照教师所属院系、教研室、职称、学历、编制、教职工类别、教工号批量设置标准工作量和最高工作量，可统计出教师的实际工作量、标准工作量、最终工作量。</w:t>
            </w:r>
          </w:p>
          <w:p w14:paraId="00AE6D03">
            <w:pPr>
              <w:pStyle w:val="16"/>
              <w:spacing w:after="0"/>
              <w:ind w:left="0" w:leftChars="0" w:firstLine="0" w:firstLineChars="0"/>
              <w:rPr>
                <w:rFonts w:ascii="宋体" w:hAnsi="宋体" w:eastAsia="宋体" w:cs="宋体"/>
                <w:kern w:val="0"/>
                <w:sz w:val="24"/>
                <w:szCs w:val="24"/>
                <w:lang w:val="zh-TW"/>
              </w:rPr>
            </w:pPr>
            <w:r>
              <w:rPr>
                <w:rFonts w:hint="eastAsia" w:ascii="宋体" w:hAnsi="宋体" w:eastAsia="宋体" w:cs="宋体"/>
                <w:sz w:val="24"/>
                <w:szCs w:val="24"/>
                <w:lang w:val="zh-TW"/>
              </w:rPr>
              <w:t>8、薪酬计算：可根据教师职称设置单位课时基本薪酬标准、超工作薪酬标准，需支持可按教师职称设置薪酬标准，计算出教师薪酬。</w:t>
            </w:r>
          </w:p>
        </w:tc>
      </w:tr>
      <w:tr w14:paraId="49833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44EAFBD4">
            <w:pPr>
              <w:pStyle w:val="16"/>
              <w:spacing w:after="0"/>
              <w:ind w:left="0" w:leftChars="0" w:firstLine="0" w:firstLineChars="0"/>
              <w:jc w:val="center"/>
              <w:rPr>
                <w:rFonts w:ascii="宋体" w:hAnsi="宋体" w:eastAsia="宋体" w:cs="宋体"/>
                <w:sz w:val="24"/>
                <w:szCs w:val="24"/>
              </w:rPr>
            </w:pPr>
          </w:p>
        </w:tc>
        <w:tc>
          <w:tcPr>
            <w:tcW w:w="537" w:type="pct"/>
            <w:tcBorders>
              <w:top w:val="single" w:color="auto" w:sz="4" w:space="0"/>
              <w:left w:val="single" w:color="auto" w:sz="4" w:space="0"/>
              <w:bottom w:val="single" w:color="auto" w:sz="4" w:space="0"/>
              <w:right w:val="single" w:color="auto" w:sz="4" w:space="0"/>
            </w:tcBorders>
            <w:vAlign w:val="center"/>
          </w:tcPr>
          <w:p w14:paraId="26603710">
            <w:pPr>
              <w:pStyle w:val="16"/>
              <w:spacing w:after="0"/>
              <w:ind w:left="0" w:leftChars="0"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体能测试</w:t>
            </w:r>
          </w:p>
        </w:tc>
        <w:tc>
          <w:tcPr>
            <w:tcW w:w="4240" w:type="pct"/>
            <w:tcBorders>
              <w:top w:val="single" w:color="auto" w:sz="4" w:space="0"/>
              <w:left w:val="single" w:color="auto" w:sz="4" w:space="0"/>
              <w:bottom w:val="single" w:color="auto" w:sz="4" w:space="0"/>
              <w:right w:val="single" w:color="auto" w:sz="4" w:space="0"/>
            </w:tcBorders>
          </w:tcPr>
          <w:p w14:paraId="04D647C7">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体能测试模块实现大学生体能测试数据的过程化管理。</w:t>
            </w:r>
          </w:p>
          <w:p w14:paraId="440D5CC1">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◆设置各类体能测试考核科目，支持分男女设置不同的达标标准，如：男子1000米、女子800米、立定跳远。</w:t>
            </w:r>
          </w:p>
          <w:p w14:paraId="1F0CA01F">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◆能设置每个学期的体能测试考核计划，设置考核的起止时间，及成绩录入的起止时间。</w:t>
            </w:r>
          </w:p>
          <w:p w14:paraId="2342C22E">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◆提供体能测试考核结果数据的录入功能，并支持分级审核审批，审核流程支持自定义设置；支持将原始考核结果数据自动转换为等级制成绩。</w:t>
            </w:r>
          </w:p>
          <w:p w14:paraId="7FAFC1CC">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提供体能测试缓考的申请与审核流程管理，学生申请时需要上传证明材料，审核流程支持自定义设置。</w:t>
            </w:r>
          </w:p>
        </w:tc>
      </w:tr>
      <w:tr w14:paraId="55EB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649784D0">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28</w:t>
            </w:r>
          </w:p>
        </w:tc>
        <w:tc>
          <w:tcPr>
            <w:tcW w:w="537" w:type="pct"/>
            <w:tcBorders>
              <w:top w:val="single" w:color="auto" w:sz="4" w:space="0"/>
              <w:left w:val="single" w:color="auto" w:sz="4" w:space="0"/>
              <w:bottom w:val="single" w:color="auto" w:sz="4" w:space="0"/>
              <w:right w:val="single" w:color="auto" w:sz="4" w:space="0"/>
            </w:tcBorders>
            <w:vAlign w:val="center"/>
          </w:tcPr>
          <w:p w14:paraId="5CC8DFAE">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kern w:val="0"/>
                <w:sz w:val="24"/>
                <w:szCs w:val="24"/>
              </w:rPr>
              <w:t>AI智能客服</w:t>
            </w:r>
          </w:p>
        </w:tc>
        <w:tc>
          <w:tcPr>
            <w:tcW w:w="4240" w:type="pct"/>
            <w:tcBorders>
              <w:top w:val="single" w:color="auto" w:sz="4" w:space="0"/>
              <w:left w:val="single" w:color="auto" w:sz="4" w:space="0"/>
              <w:bottom w:val="single" w:color="auto" w:sz="4" w:space="0"/>
              <w:right w:val="single" w:color="auto" w:sz="4" w:space="0"/>
            </w:tcBorders>
          </w:tcPr>
          <w:p w14:paraId="3FF1FCC3">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系统首页内置智能服务功能</w:t>
            </w:r>
            <w:r>
              <w:rPr>
                <w:rFonts w:ascii="宋体" w:hAnsi="宋体" w:eastAsia="宋体" w:cs="宋体"/>
                <w:sz w:val="24"/>
                <w:szCs w:val="24"/>
                <w:lang w:val="zh-TW"/>
              </w:rPr>
              <w:t>，</w:t>
            </w:r>
            <w:r>
              <w:rPr>
                <w:rFonts w:hint="eastAsia" w:ascii="宋体" w:hAnsi="宋体" w:eastAsia="宋体" w:cs="宋体"/>
                <w:sz w:val="24"/>
                <w:szCs w:val="24"/>
                <w:lang w:val="zh-TW"/>
              </w:rPr>
              <w:t>无需下载任何插件</w:t>
            </w:r>
            <w:r>
              <w:rPr>
                <w:rFonts w:ascii="宋体" w:hAnsi="宋体" w:eastAsia="宋体" w:cs="宋体"/>
                <w:sz w:val="24"/>
                <w:szCs w:val="24"/>
                <w:lang w:val="zh-TW"/>
              </w:rPr>
              <w:t>。</w:t>
            </w:r>
            <w:r>
              <w:rPr>
                <w:rFonts w:hint="eastAsia" w:ascii="宋体" w:hAnsi="宋体" w:eastAsia="宋体" w:cs="宋体"/>
                <w:sz w:val="24"/>
                <w:szCs w:val="24"/>
                <w:lang w:val="zh-TW"/>
              </w:rPr>
              <w:t>AI机器人嵌入到首页，位置可以自由拖拽，用户可以随时发起自然语言提问，获取智能问答与个性化智能推荐服务。</w:t>
            </w:r>
          </w:p>
          <w:p w14:paraId="7B62CD85">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 xml:space="preserve">通过智能客服，帮助客户降低80%的人工客服成本；对于机器无法回答的问题，系统自动转接到人工坐席来解决。 </w:t>
            </w:r>
          </w:p>
          <w:p w14:paraId="46526DFF">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提供标准化、易用的 API 接口（如 RESTful），支持无缝嵌入至现有系统，并支持与学校移动端平台，如微信、钉钉、微信公众号对接。</w:t>
            </w:r>
          </w:p>
          <w:p w14:paraId="4C70159F">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需具备多数据源兼容性，能够无缝接入 Word、Markdown、Excel、PDF、网页等格式内容，统一构建知识库。数据接入需支持批量导入、实时同步和定时更新机制，确保知识库内容的时效性和完整性。</w:t>
            </w:r>
          </w:p>
          <w:p w14:paraId="61ECEEC4">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1、</w:t>
            </w:r>
            <w:r>
              <w:rPr>
                <w:rFonts w:hint="eastAsia" w:ascii="宋体" w:hAnsi="宋体" w:eastAsia="宋体" w:cs="宋体"/>
                <w:sz w:val="24"/>
                <w:szCs w:val="24"/>
                <w:lang w:val="zh-TW"/>
              </w:rPr>
              <w:t>问答库的建设</w:t>
            </w:r>
          </w:p>
          <w:p w14:paraId="40618BC4">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智能客服的核心技术是基于自然语言处理的相关技术，包括问答库的建设、文本的切分和标注、句子的语法分析和语义分析等。</w:t>
            </w:r>
          </w:p>
          <w:p w14:paraId="7B2360B0">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需具备对异构知识数据进行高效检索的能力。采用成熟的向量化技术构建向量数据库，确保检索响应，满足用户实时交互需求。检索过程需支持模糊查询、关键词匹配以及混合检索模式，确保复杂问题的准确匹配和知识调取。</w:t>
            </w:r>
          </w:p>
          <w:p w14:paraId="457AEFE9">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支持知识库的动态更新，包括新增、修改、删除内容，提高管理效率。提供管理后台或脚本接口，支持知识点数据更新，确保知识来源可追溯。</w:t>
            </w:r>
          </w:p>
          <w:p w14:paraId="7196BDBB">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提供基于用户反馈的优化机制，持续提升回答准确性和用户体验。需支持根据知识点自动生成关联问题，为知识库的检索优化提供支撑。</w:t>
            </w:r>
          </w:p>
          <w:p w14:paraId="110F8406">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w:t>
            </w:r>
            <w:r>
              <w:rPr>
                <w:rFonts w:ascii="宋体" w:hAnsi="宋体" w:eastAsia="宋体" w:cs="宋体"/>
                <w:sz w:val="24"/>
                <w:szCs w:val="24"/>
                <w:lang w:val="zh-TW"/>
              </w:rPr>
              <w:t>2、</w:t>
            </w:r>
            <w:r>
              <w:rPr>
                <w:rFonts w:hint="eastAsia" w:ascii="宋体" w:hAnsi="宋体" w:eastAsia="宋体" w:cs="宋体"/>
                <w:sz w:val="24"/>
                <w:szCs w:val="24"/>
                <w:lang w:val="zh-TW"/>
              </w:rPr>
              <w:t>提问和回答处理</w:t>
            </w:r>
          </w:p>
          <w:p w14:paraId="5E1FF4C1">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 xml:space="preserve">智能客服系统在提问和回答处理过程中分为：用户问题全方位处理、用户意图精准识别和回答输出三个步骤。 </w:t>
            </w:r>
          </w:p>
          <w:p w14:paraId="5E183DB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在回答输出中可设置和输出复合型回答内容，包括图片、链接、表格、流程化问答等，满足了多元化的提问和复杂应用场景的需求。最后对未识别问题记录日志，通过在线日志挖掘方法在线训练问题识别模型，使模型的能力不断增强。</w:t>
            </w:r>
          </w:p>
          <w:p w14:paraId="015CB56C">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3、数据智能查询</w:t>
            </w:r>
          </w:p>
          <w:p w14:paraId="286FB5C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需要对接学校现有教务系统，提供教务系统结构化数据的查询服务，确保查询结果的数据时效性。需具备严格的数据权限控制机制，应能确保用户仅可查询其本人数据或在其被授权范围内的数据，保障数据安全。所有查询反馈的数据结果必须与教务系统源数据保持完全一致。</w:t>
            </w:r>
          </w:p>
          <w:p w14:paraId="6869E78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同步教务管理系统数据，提供学生用户数据智能查询服务，例如：学生课表查询、考试安排查询、个人成绩查询、空闲教室查询、教学周历查询、等级考试查询、培养方案查询等服务。</w:t>
            </w:r>
          </w:p>
          <w:p w14:paraId="47870BD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同步教务管理系统数据，提供教师用户数据智能查询服务，例如：教师课表查询、空闲教室查询、教学周历查询、教师调停课信息查询、工作量信息查询、学生评价数据查询。</w:t>
            </w:r>
          </w:p>
          <w:p w14:paraId="7669F209">
            <w:pPr>
              <w:widowControl/>
              <w:ind w:firstLine="0" w:firstLineChars="0"/>
              <w:jc w:val="left"/>
              <w:rPr>
                <w:rFonts w:ascii="宋体" w:hAnsi="宋体" w:eastAsia="宋体" w:cs="宋体"/>
                <w:sz w:val="24"/>
                <w:szCs w:val="24"/>
                <w:lang w:val="zh-TW"/>
              </w:rPr>
            </w:pPr>
            <w:r>
              <w:rPr>
                <w:rFonts w:hint="eastAsia" w:ascii="宋体" w:hAnsi="宋体" w:eastAsia="宋体" w:cs="宋体"/>
                <w:sz w:val="24"/>
                <w:szCs w:val="24"/>
                <w:lang w:val="zh-TW"/>
              </w:rPr>
              <w:t>4、应用一键触达</w:t>
            </w:r>
          </w:p>
          <w:p w14:paraId="18D3CE9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为满足师生及管理人员对教务管理系统的高效访问需求，实现教务系统应用的快速定位，需支持以自然语言搜索或语音导航方式快速跳转到相应服务。主要支持学生、教师、管理人员以下核心功能：</w:t>
            </w:r>
          </w:p>
          <w:p w14:paraId="2493787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同步教务管理系统数据，提供学生用户相关应用的一键触达服务，例如：转专业申请、学籍异动申请、缓考申请、学生证补办申请、学生课程评价、查询毕业设计、学生评教、教室借用。</w:t>
            </w:r>
          </w:p>
          <w:p w14:paraId="2CCA2EC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选课智能推荐：支持根据学生培养方案、已选课程、已修课程，系统智能推荐适合学生修读的课程，优化课程选择。</w:t>
            </w:r>
          </w:p>
          <w:p w14:paraId="7452A84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同步教务管理系统数据，提供教师用户相关应用的一键触达服务，例如：调停课申请、成绩录入、学生名册生成、教室借用。</w:t>
            </w:r>
          </w:p>
          <w:p w14:paraId="77E8F89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支持通过对话交互触发管理人员相关审核事务。</w:t>
            </w:r>
          </w:p>
        </w:tc>
      </w:tr>
      <w:tr w14:paraId="42509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52C8D0C0">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29</w:t>
            </w:r>
          </w:p>
        </w:tc>
        <w:tc>
          <w:tcPr>
            <w:tcW w:w="537" w:type="pct"/>
            <w:tcBorders>
              <w:top w:val="single" w:color="auto" w:sz="4" w:space="0"/>
              <w:left w:val="single" w:color="auto" w:sz="4" w:space="0"/>
              <w:bottom w:val="single" w:color="auto" w:sz="4" w:space="0"/>
              <w:right w:val="single" w:color="auto" w:sz="4" w:space="0"/>
            </w:tcBorders>
            <w:vAlign w:val="center"/>
          </w:tcPr>
          <w:p w14:paraId="57902D71">
            <w:pPr>
              <w:pStyle w:val="16"/>
              <w:spacing w:after="0"/>
              <w:ind w:left="0" w:leftChars="0" w:firstLine="0" w:firstLineChars="0"/>
              <w:jc w:val="center"/>
              <w:rPr>
                <w:rFonts w:ascii="宋体" w:hAnsi="宋体" w:eastAsia="宋体" w:cs="宋体"/>
                <w:kern w:val="0"/>
                <w:sz w:val="24"/>
                <w:szCs w:val="24"/>
              </w:rPr>
            </w:pPr>
            <w:r>
              <w:rPr>
                <w:rFonts w:hint="eastAsia" w:ascii="宋体" w:hAnsi="宋体" w:eastAsia="宋体" w:cs="宋体"/>
                <w:sz w:val="24"/>
                <w:szCs w:val="24"/>
                <w:lang w:val="zh-TW"/>
              </w:rPr>
              <w:t>教学质量监控与评价系统</w:t>
            </w:r>
          </w:p>
        </w:tc>
        <w:tc>
          <w:tcPr>
            <w:tcW w:w="4240" w:type="pct"/>
            <w:tcBorders>
              <w:top w:val="single" w:color="auto" w:sz="4" w:space="0"/>
              <w:left w:val="single" w:color="auto" w:sz="4" w:space="0"/>
              <w:bottom w:val="single" w:color="auto" w:sz="4" w:space="0"/>
              <w:right w:val="single" w:color="auto" w:sz="4" w:space="0"/>
            </w:tcBorders>
          </w:tcPr>
          <w:p w14:paraId="21C7A57F">
            <w:pPr>
              <w:ind w:firstLine="0" w:firstLineChars="0"/>
              <w:jc w:val="left"/>
              <w:rPr>
                <w:rFonts w:ascii="宋体" w:hAnsi="宋体" w:eastAsia="宋体" w:cs="宋体"/>
                <w:sz w:val="24"/>
                <w:szCs w:val="24"/>
              </w:rPr>
            </w:pPr>
            <w:r>
              <w:rPr>
                <w:rFonts w:hint="eastAsia" w:ascii="宋体" w:hAnsi="宋体" w:eastAsia="宋体" w:cs="宋体"/>
                <w:sz w:val="24"/>
                <w:szCs w:val="24"/>
              </w:rPr>
              <w:t>质量监控需实现校院两级协同、师生全员参与、评价形式多样的评价监控机制，提供听课配置、听课评价（督导评价、同行评价、领导评价、专项评价）、学生评教、教学专项检查、教师自评、教师评学、部门评价、教研室评价、教师综合评价、教学检查意见反馈、督导日常巡查、信息员服务、调查问卷、综合分析服务。</w:t>
            </w:r>
          </w:p>
          <w:p w14:paraId="11906F21">
            <w:pPr>
              <w:ind w:firstLine="0" w:firstLineChars="0"/>
              <w:jc w:val="left"/>
              <w:rPr>
                <w:rFonts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rPr>
              <w:tab/>
            </w:r>
            <w:r>
              <w:rPr>
                <w:rFonts w:hint="eastAsia" w:ascii="宋体" w:hAnsi="宋体" w:eastAsia="宋体" w:cs="宋体"/>
                <w:sz w:val="24"/>
                <w:szCs w:val="24"/>
              </w:rPr>
              <w:t>听课评价</w:t>
            </w:r>
          </w:p>
          <w:p w14:paraId="6D34B661">
            <w:pPr>
              <w:ind w:firstLine="0" w:firstLineChars="0"/>
              <w:jc w:val="left"/>
              <w:rPr>
                <w:rFonts w:ascii="宋体" w:hAnsi="宋体" w:eastAsia="宋体" w:cs="宋体"/>
                <w:sz w:val="24"/>
                <w:szCs w:val="24"/>
              </w:rPr>
            </w:pPr>
            <w:r>
              <w:rPr>
                <w:rFonts w:hint="eastAsia" w:ascii="宋体" w:hAnsi="宋体" w:eastAsia="宋体" w:cs="宋体"/>
                <w:sz w:val="24"/>
                <w:szCs w:val="24"/>
              </w:rPr>
              <w:t>1.1</w:t>
            </w:r>
            <w:r>
              <w:rPr>
                <w:rFonts w:hint="eastAsia" w:ascii="宋体" w:hAnsi="宋体" w:eastAsia="宋体" w:cs="宋体"/>
                <w:sz w:val="24"/>
                <w:szCs w:val="24"/>
              </w:rPr>
              <w:tab/>
            </w:r>
            <w:r>
              <w:rPr>
                <w:rFonts w:hint="eastAsia" w:ascii="宋体" w:hAnsi="宋体" w:eastAsia="宋体" w:cs="宋体"/>
                <w:sz w:val="24"/>
                <w:szCs w:val="24"/>
              </w:rPr>
              <w:t>督导评价</w:t>
            </w:r>
          </w:p>
          <w:p w14:paraId="48E688C5">
            <w:pPr>
              <w:ind w:firstLine="0" w:firstLineChars="0"/>
              <w:jc w:val="left"/>
              <w:rPr>
                <w:rFonts w:ascii="宋体" w:hAnsi="宋体" w:eastAsia="宋体" w:cs="宋体"/>
                <w:sz w:val="24"/>
                <w:szCs w:val="24"/>
              </w:rPr>
            </w:pPr>
            <w:r>
              <w:rPr>
                <w:rFonts w:hint="eastAsia" w:ascii="宋体" w:hAnsi="宋体" w:eastAsia="宋体" w:cs="宋体"/>
                <w:sz w:val="24"/>
                <w:szCs w:val="24"/>
              </w:rPr>
              <w:t>督导评价模块需实现校、院二级教学督导听课评价，应具备如下功能：</w:t>
            </w:r>
          </w:p>
          <w:p w14:paraId="5141FD93">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（1）督导听课任务</w:t>
            </w:r>
          </w:p>
          <w:p w14:paraId="72F98AAE">
            <w:pPr>
              <w:ind w:firstLine="0" w:firstLineChars="0"/>
              <w:jc w:val="left"/>
              <w:rPr>
                <w:rFonts w:ascii="宋体" w:hAnsi="宋体" w:eastAsia="宋体" w:cs="宋体"/>
                <w:sz w:val="24"/>
                <w:szCs w:val="24"/>
              </w:rPr>
            </w:pPr>
            <w:r>
              <w:rPr>
                <w:rFonts w:hint="eastAsia" w:ascii="宋体" w:hAnsi="宋体" w:eastAsia="宋体" w:cs="宋体"/>
                <w:sz w:val="24"/>
                <w:szCs w:val="24"/>
              </w:rPr>
              <w:t>应支持发布督导听课任务，包括：学校统筹、校院二级联动的督导听课任务，应支持自定义评价起止时间、课程属性范围、评价教师范围、督导范围；针对督导与被评价教师之间的分配，应支持督导负责人手工分配听课、随机分配听课的分配方式。支持督导听课任务一键发布。</w:t>
            </w:r>
          </w:p>
          <w:p w14:paraId="2058577E">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（2）督导听课评价</w:t>
            </w:r>
          </w:p>
          <w:p w14:paraId="1322E029">
            <w:pPr>
              <w:ind w:firstLine="0" w:firstLineChars="0"/>
              <w:jc w:val="left"/>
              <w:rPr>
                <w:rFonts w:ascii="宋体" w:hAnsi="宋体" w:eastAsia="宋体" w:cs="宋体"/>
                <w:sz w:val="24"/>
                <w:szCs w:val="24"/>
              </w:rPr>
            </w:pPr>
            <w:r>
              <w:rPr>
                <w:rFonts w:hint="eastAsia" w:ascii="宋体" w:hAnsi="宋体" w:eastAsia="宋体" w:cs="宋体"/>
                <w:sz w:val="24"/>
                <w:szCs w:val="24"/>
              </w:rPr>
              <w:t>应支持督导自主预约听课，需提供图形化课表预约听课模式。图形化课表预约听课界面应支持按照教师个人课表进行显示，可选择听课周次，可在图形化课表方格界面直接点击进行预约，应支持选择按大节或小节进行听课，并且能快速筛选已调课和已删除课程。也可以按条件预约，支持多条件自由组合查询，例如：按开课单位或教师所属单位、教师名称、上课地点、课程名称、上课班级、课程类别、周次、星期、节次的条件进行预约听课。支持查看今日课堂情况，可按照分配给我的、申请听课的、重点追踪的及新进教师进行今日课堂的过滤。</w:t>
            </w:r>
          </w:p>
          <w:p w14:paraId="75ACF04A">
            <w:pPr>
              <w:ind w:firstLine="0" w:firstLineChars="0"/>
              <w:jc w:val="left"/>
              <w:rPr>
                <w:rFonts w:ascii="宋体" w:hAnsi="宋体" w:eastAsia="宋体" w:cs="宋体"/>
                <w:sz w:val="24"/>
                <w:szCs w:val="24"/>
              </w:rPr>
            </w:pPr>
            <w:r>
              <w:rPr>
                <w:rFonts w:hint="eastAsia" w:ascii="宋体" w:hAnsi="宋体" w:eastAsia="宋体" w:cs="宋体"/>
                <w:sz w:val="24"/>
                <w:szCs w:val="24"/>
              </w:rPr>
              <w:t>支持对接学校已有的教室摄像头或录播系统进行在线听课评价，最多可同时查看拍教师、拍学生和课件的三路视频。</w:t>
            </w:r>
          </w:p>
          <w:p w14:paraId="7E3966F3">
            <w:pPr>
              <w:ind w:firstLine="0" w:firstLineChars="0"/>
              <w:jc w:val="left"/>
              <w:rPr>
                <w:rFonts w:ascii="宋体" w:hAnsi="宋体" w:eastAsia="宋体" w:cs="宋体"/>
                <w:sz w:val="24"/>
                <w:szCs w:val="24"/>
              </w:rPr>
            </w:pPr>
            <w:r>
              <w:rPr>
                <w:rFonts w:hint="eastAsia" w:ascii="宋体" w:hAnsi="宋体" w:eastAsia="宋体" w:cs="宋体"/>
                <w:sz w:val="24"/>
                <w:szCs w:val="24"/>
              </w:rPr>
              <w:t>（3）我的任务</w:t>
            </w:r>
          </w:p>
          <w:p w14:paraId="493DD67B">
            <w:pPr>
              <w:ind w:firstLine="0" w:firstLineChars="0"/>
              <w:jc w:val="left"/>
              <w:rPr>
                <w:rFonts w:ascii="宋体" w:hAnsi="宋体" w:eastAsia="宋体" w:cs="宋体"/>
                <w:sz w:val="24"/>
                <w:szCs w:val="24"/>
              </w:rPr>
            </w:pPr>
            <w:r>
              <w:rPr>
                <w:rFonts w:hint="eastAsia" w:ascii="宋体" w:hAnsi="宋体" w:eastAsia="宋体" w:cs="宋体"/>
                <w:sz w:val="24"/>
                <w:szCs w:val="24"/>
              </w:rPr>
              <w:t>可查看分配的任务和预约列表信息，督导听课后可在我的任务中完成各项指标的评价与反馈；应支持预约课堂、取消预约、听课评价操作，应支持实时查看各项指标的得分情况及总分。</w:t>
            </w:r>
          </w:p>
          <w:p w14:paraId="43D8F22B">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（4）今日课堂</w:t>
            </w:r>
          </w:p>
          <w:p w14:paraId="1FE116C9">
            <w:pPr>
              <w:ind w:firstLine="0" w:firstLineChars="0"/>
              <w:jc w:val="left"/>
              <w:rPr>
                <w:rFonts w:ascii="宋体" w:hAnsi="宋体" w:eastAsia="宋体" w:cs="宋体"/>
                <w:sz w:val="24"/>
                <w:szCs w:val="24"/>
              </w:rPr>
            </w:pPr>
            <w:r>
              <w:rPr>
                <w:rFonts w:hint="eastAsia" w:ascii="宋体" w:hAnsi="宋体" w:eastAsia="宋体" w:cs="宋体"/>
                <w:sz w:val="24"/>
                <w:szCs w:val="24"/>
              </w:rPr>
              <w:t>提供今日课堂推荐功能，要求能将长期未被听、评分靠后、重点跟进、新进教师、分配预约、申请听课的课堂优先推荐给听课人。</w:t>
            </w:r>
          </w:p>
          <w:p w14:paraId="3DBEB9B5">
            <w:pPr>
              <w:ind w:firstLine="0" w:firstLineChars="0"/>
              <w:jc w:val="left"/>
              <w:rPr>
                <w:rFonts w:ascii="宋体" w:hAnsi="宋体" w:eastAsia="宋体" w:cs="宋体"/>
                <w:sz w:val="24"/>
                <w:szCs w:val="24"/>
              </w:rPr>
            </w:pPr>
            <w:r>
              <w:rPr>
                <w:rFonts w:hint="eastAsia" w:ascii="宋体" w:hAnsi="宋体" w:eastAsia="宋体" w:cs="宋体"/>
                <w:sz w:val="24"/>
                <w:szCs w:val="24"/>
              </w:rPr>
              <w:t>筛选今日课堂的过程中，督导专家可在界面上查看到任意任课教师在最近一学期、最近一学年和最近三学年被校级督导和院级督导听课的数量。</w:t>
            </w:r>
          </w:p>
          <w:p w14:paraId="3FFE3887">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（5）听课反馈</w:t>
            </w:r>
          </w:p>
          <w:p w14:paraId="34E449BD">
            <w:pPr>
              <w:ind w:firstLine="0" w:firstLineChars="0"/>
              <w:jc w:val="left"/>
              <w:rPr>
                <w:rFonts w:ascii="宋体" w:hAnsi="宋体" w:eastAsia="宋体" w:cs="宋体"/>
                <w:sz w:val="24"/>
                <w:szCs w:val="24"/>
              </w:rPr>
            </w:pPr>
            <w:r>
              <w:rPr>
                <w:rFonts w:hint="eastAsia" w:ascii="宋体" w:hAnsi="宋体" w:eastAsia="宋体" w:cs="宋体"/>
                <w:sz w:val="24"/>
                <w:szCs w:val="24"/>
              </w:rPr>
              <w:t>应支持督导与被听课教师之间进行反馈互动，应支持学院、相关职能部门及教师本人查看反馈信息、反馈状态。督导可对需要特别关注的被听课教师进行追踪设置，被设置为追踪对象的教师在系统界面上自动标注时间标，通过时间标能以时间轴的方式展示追踪对象记录。</w:t>
            </w:r>
          </w:p>
          <w:p w14:paraId="4C41061B">
            <w:pPr>
              <w:ind w:firstLine="0" w:firstLineChars="0"/>
              <w:jc w:val="left"/>
              <w:rPr>
                <w:rFonts w:ascii="宋体" w:hAnsi="宋体" w:eastAsia="宋体" w:cs="宋体"/>
                <w:sz w:val="24"/>
                <w:szCs w:val="24"/>
              </w:rPr>
            </w:pPr>
            <w:r>
              <w:rPr>
                <w:rFonts w:hint="eastAsia" w:ascii="宋体" w:hAnsi="宋体" w:eastAsia="宋体" w:cs="宋体"/>
                <w:sz w:val="24"/>
                <w:szCs w:val="24"/>
              </w:rPr>
              <w:t>督导可对被听课教师提出改进建议，被听课教师可对建议进行反馈并能够上传改进情况说明附件。</w:t>
            </w:r>
          </w:p>
          <w:p w14:paraId="5523F3FE">
            <w:pPr>
              <w:ind w:firstLine="0" w:firstLineChars="0"/>
              <w:jc w:val="left"/>
              <w:rPr>
                <w:rFonts w:ascii="宋体" w:hAnsi="宋体" w:eastAsia="宋体" w:cs="宋体"/>
                <w:sz w:val="24"/>
                <w:szCs w:val="24"/>
              </w:rPr>
            </w:pPr>
            <w:r>
              <w:rPr>
                <w:rFonts w:hint="eastAsia" w:ascii="宋体" w:hAnsi="宋体" w:eastAsia="宋体" w:cs="宋体"/>
                <w:sz w:val="24"/>
                <w:szCs w:val="24"/>
              </w:rPr>
              <w:t>（6）听课统计</w:t>
            </w:r>
          </w:p>
          <w:p w14:paraId="1FFD5113">
            <w:pPr>
              <w:ind w:firstLine="0" w:firstLineChars="0"/>
              <w:jc w:val="left"/>
              <w:rPr>
                <w:rFonts w:ascii="宋体" w:hAnsi="宋体" w:eastAsia="宋体" w:cs="宋体"/>
                <w:sz w:val="24"/>
                <w:szCs w:val="24"/>
              </w:rPr>
            </w:pPr>
            <w:r>
              <w:rPr>
                <w:rFonts w:hint="eastAsia" w:ascii="宋体" w:hAnsi="宋体" w:eastAsia="宋体" w:cs="宋体"/>
                <w:sz w:val="24"/>
                <w:szCs w:val="24"/>
              </w:rPr>
              <w:t>对督导听课结果数据进行记录，统计督导听课次数、教师被听课次数和课程被听课次数，应支持查看每次评价结果详情，应支持导出。可查看督导听课工作量完成情况，是否达标。</w:t>
            </w:r>
          </w:p>
          <w:p w14:paraId="4BD01572">
            <w:pPr>
              <w:ind w:firstLine="0" w:firstLineChars="0"/>
              <w:jc w:val="left"/>
              <w:rPr>
                <w:rFonts w:ascii="宋体" w:hAnsi="宋体" w:eastAsia="宋体" w:cs="宋体"/>
                <w:sz w:val="24"/>
                <w:szCs w:val="24"/>
              </w:rPr>
            </w:pPr>
            <w:r>
              <w:rPr>
                <w:rFonts w:hint="eastAsia" w:ascii="宋体" w:hAnsi="宋体" w:eastAsia="宋体" w:cs="宋体"/>
                <w:sz w:val="24"/>
                <w:szCs w:val="24"/>
              </w:rPr>
              <w:t>（7）听课明细</w:t>
            </w:r>
          </w:p>
          <w:p w14:paraId="3CCA373E">
            <w:pPr>
              <w:ind w:firstLine="0" w:firstLineChars="0"/>
              <w:jc w:val="left"/>
              <w:rPr>
                <w:rFonts w:ascii="宋体" w:hAnsi="宋体" w:eastAsia="宋体" w:cs="宋体"/>
                <w:sz w:val="24"/>
                <w:szCs w:val="24"/>
              </w:rPr>
            </w:pPr>
            <w:r>
              <w:rPr>
                <w:rFonts w:hint="eastAsia" w:ascii="宋体" w:hAnsi="宋体" w:eastAsia="宋体" w:cs="宋体"/>
                <w:sz w:val="24"/>
                <w:szCs w:val="24"/>
              </w:rPr>
              <w:t>院校二级管理角色在权限范围内可查看督导听课明细数据，应支持多维度筛选查看听课评价进度及反馈状态，已提交的听课应支持退回，未提交或被退回的听课应支持取消预约。应支持导出听课明细表。</w:t>
            </w:r>
          </w:p>
          <w:p w14:paraId="38B548AB">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（8）督导听课分析</w:t>
            </w:r>
          </w:p>
          <w:p w14:paraId="13151873">
            <w:pPr>
              <w:ind w:firstLine="0" w:firstLineChars="0"/>
              <w:jc w:val="left"/>
              <w:rPr>
                <w:rFonts w:ascii="宋体" w:hAnsi="宋体" w:eastAsia="宋体" w:cs="宋体"/>
                <w:sz w:val="24"/>
                <w:szCs w:val="24"/>
              </w:rPr>
            </w:pPr>
            <w:r>
              <w:rPr>
                <w:rFonts w:hint="eastAsia" w:ascii="宋体" w:hAnsi="宋体" w:eastAsia="宋体" w:cs="宋体"/>
                <w:sz w:val="24"/>
                <w:szCs w:val="24"/>
              </w:rPr>
              <w:t>对督导听课数据、评价数据进行统计分析，需提供图形化的展示界面。支持按督导、按教师、按课程、按指标四个不同维度进行分析。支持对评教结果进行深入分析，如对某个指标，分析出老师哪方面比较薄弱。</w:t>
            </w:r>
          </w:p>
          <w:p w14:paraId="18E2FA9C">
            <w:pPr>
              <w:ind w:firstLine="0" w:firstLineChars="0"/>
              <w:jc w:val="left"/>
              <w:rPr>
                <w:rFonts w:ascii="宋体" w:hAnsi="宋体" w:eastAsia="宋体" w:cs="宋体"/>
                <w:sz w:val="24"/>
                <w:szCs w:val="24"/>
              </w:rPr>
            </w:pPr>
            <w:r>
              <w:rPr>
                <w:rFonts w:hint="eastAsia" w:ascii="宋体" w:hAnsi="宋体" w:eastAsia="宋体" w:cs="宋体"/>
                <w:sz w:val="24"/>
                <w:szCs w:val="24"/>
              </w:rPr>
              <w:t>支持按学院、按职称、按课程类别、按课程性质、按指标、按历年数据进行多维度对比分析。</w:t>
            </w:r>
          </w:p>
          <w:p w14:paraId="054F89CB">
            <w:pPr>
              <w:ind w:firstLine="0" w:firstLineChars="0"/>
              <w:jc w:val="left"/>
              <w:rPr>
                <w:rFonts w:ascii="宋体" w:hAnsi="宋体" w:eastAsia="宋体" w:cs="宋体"/>
                <w:sz w:val="24"/>
                <w:szCs w:val="24"/>
              </w:rPr>
            </w:pPr>
            <w:r>
              <w:rPr>
                <w:rFonts w:hint="eastAsia" w:ascii="宋体" w:hAnsi="宋体" w:eastAsia="宋体" w:cs="宋体"/>
                <w:sz w:val="24"/>
                <w:szCs w:val="24"/>
              </w:rPr>
              <w:t>1.2</w:t>
            </w:r>
            <w:r>
              <w:rPr>
                <w:rFonts w:hint="eastAsia" w:ascii="宋体" w:hAnsi="宋体" w:eastAsia="宋体" w:cs="宋体"/>
                <w:sz w:val="24"/>
                <w:szCs w:val="24"/>
              </w:rPr>
              <w:tab/>
            </w:r>
            <w:r>
              <w:rPr>
                <w:rFonts w:hint="eastAsia" w:ascii="宋体" w:hAnsi="宋体" w:eastAsia="宋体" w:cs="宋体"/>
                <w:sz w:val="24"/>
                <w:szCs w:val="24"/>
              </w:rPr>
              <w:t>同行评价</w:t>
            </w:r>
          </w:p>
          <w:p w14:paraId="15B350BF">
            <w:pPr>
              <w:ind w:firstLine="0" w:firstLineChars="0"/>
              <w:jc w:val="left"/>
              <w:rPr>
                <w:rFonts w:ascii="宋体" w:hAnsi="宋体" w:eastAsia="宋体" w:cs="宋体"/>
                <w:sz w:val="24"/>
                <w:szCs w:val="24"/>
              </w:rPr>
            </w:pPr>
            <w:r>
              <w:rPr>
                <w:rFonts w:hint="eastAsia" w:ascii="宋体" w:hAnsi="宋体" w:eastAsia="宋体" w:cs="宋体"/>
                <w:sz w:val="24"/>
                <w:szCs w:val="24"/>
              </w:rPr>
              <w:t>同行评价模块需实现同样作为授课教师对另一位授课教师展开听课评价，应具备如下功能：</w:t>
            </w:r>
          </w:p>
          <w:p w14:paraId="09522052">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（1）同行听课任务</w:t>
            </w:r>
          </w:p>
          <w:p w14:paraId="3E4DDFBE">
            <w:pPr>
              <w:ind w:firstLine="0" w:firstLineChars="0"/>
              <w:jc w:val="left"/>
              <w:rPr>
                <w:rFonts w:ascii="宋体" w:hAnsi="宋体" w:eastAsia="宋体" w:cs="宋体"/>
                <w:sz w:val="24"/>
                <w:szCs w:val="24"/>
              </w:rPr>
            </w:pPr>
            <w:r>
              <w:rPr>
                <w:rFonts w:hint="eastAsia" w:ascii="宋体" w:hAnsi="宋体" w:eastAsia="宋体" w:cs="宋体"/>
                <w:sz w:val="24"/>
                <w:szCs w:val="24"/>
              </w:rPr>
              <w:t>应支持发布同行听课任务，包括：学校统筹、校院二级联动的同行听课任务。应支持自定义评价起止时间、课程属性范围、评价教师范围、同行范围；针对同行与被评价教师之间的分配，应支持相关负责人手工分配听课、随机分配听课的分配方式。支持同行听课任务一键发布。</w:t>
            </w:r>
          </w:p>
          <w:p w14:paraId="417F1811">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（2）同行听课评价</w:t>
            </w:r>
          </w:p>
          <w:p w14:paraId="22024020">
            <w:pPr>
              <w:ind w:firstLine="0" w:firstLineChars="0"/>
              <w:jc w:val="left"/>
              <w:rPr>
                <w:rFonts w:ascii="宋体" w:hAnsi="宋体" w:eastAsia="宋体" w:cs="宋体"/>
                <w:sz w:val="24"/>
                <w:szCs w:val="24"/>
              </w:rPr>
            </w:pPr>
            <w:r>
              <w:rPr>
                <w:rFonts w:hint="eastAsia" w:ascii="宋体" w:hAnsi="宋体" w:eastAsia="宋体" w:cs="宋体"/>
                <w:sz w:val="24"/>
                <w:szCs w:val="24"/>
              </w:rPr>
              <w:t>应支持同行自主预约听课，需提供图形化课表预约听课模式。图形化课表预约听课界面应支持按照教师个人课表进行显示，可选择听课周次，可在图形化课表方格界面直接点击进行预约，应支持选择按大节或小节进行听课，并且能快速筛选已调课和已删除课程。</w:t>
            </w:r>
          </w:p>
          <w:p w14:paraId="53E2A8F9">
            <w:pPr>
              <w:ind w:firstLine="0" w:firstLineChars="0"/>
              <w:jc w:val="left"/>
              <w:rPr>
                <w:rFonts w:ascii="宋体" w:hAnsi="宋体" w:eastAsia="宋体" w:cs="宋体"/>
                <w:sz w:val="24"/>
                <w:szCs w:val="24"/>
              </w:rPr>
            </w:pPr>
            <w:r>
              <w:rPr>
                <w:rFonts w:hint="eastAsia" w:ascii="宋体" w:hAnsi="宋体" w:eastAsia="宋体" w:cs="宋体"/>
                <w:sz w:val="24"/>
                <w:szCs w:val="24"/>
              </w:rPr>
              <w:t>支持对接学校已有的教室摄像头或录播系统进行在线听课评价，最多可同时查看拍教师、拍学生和课件的三路视频。</w:t>
            </w:r>
          </w:p>
          <w:p w14:paraId="39EDB751">
            <w:pPr>
              <w:ind w:firstLine="0" w:firstLineChars="0"/>
              <w:jc w:val="left"/>
              <w:rPr>
                <w:rFonts w:ascii="宋体" w:hAnsi="宋体" w:eastAsia="宋体" w:cs="宋体"/>
                <w:sz w:val="24"/>
                <w:szCs w:val="24"/>
              </w:rPr>
            </w:pPr>
            <w:r>
              <w:rPr>
                <w:rFonts w:hint="eastAsia" w:ascii="宋体" w:hAnsi="宋体" w:eastAsia="宋体" w:cs="宋体"/>
                <w:sz w:val="24"/>
                <w:szCs w:val="24"/>
              </w:rPr>
              <w:t>（3）我的任务</w:t>
            </w:r>
          </w:p>
          <w:p w14:paraId="6F828F4B">
            <w:pPr>
              <w:ind w:firstLine="0" w:firstLineChars="0"/>
              <w:jc w:val="left"/>
              <w:rPr>
                <w:rFonts w:ascii="宋体" w:hAnsi="宋体" w:eastAsia="宋体" w:cs="宋体"/>
                <w:sz w:val="24"/>
                <w:szCs w:val="24"/>
              </w:rPr>
            </w:pPr>
            <w:r>
              <w:rPr>
                <w:rFonts w:hint="eastAsia" w:ascii="宋体" w:hAnsi="宋体" w:eastAsia="宋体" w:cs="宋体"/>
                <w:sz w:val="24"/>
                <w:szCs w:val="24"/>
              </w:rPr>
              <w:t>可查看分配的任务和预约列表信息，应支持预约课堂、取消预约、听课评价操作，同行听课后可在我的任务中完成各项指标的评价与反馈；应支持实时查看各项指标的得分情况及总分。</w:t>
            </w:r>
          </w:p>
          <w:p w14:paraId="42714155">
            <w:pPr>
              <w:ind w:firstLine="0" w:firstLineChars="0"/>
              <w:jc w:val="left"/>
              <w:rPr>
                <w:rFonts w:ascii="宋体" w:hAnsi="宋体" w:eastAsia="宋体" w:cs="宋体"/>
                <w:sz w:val="24"/>
                <w:szCs w:val="24"/>
              </w:rPr>
            </w:pPr>
            <w:r>
              <w:rPr>
                <w:rFonts w:hint="eastAsia" w:ascii="宋体" w:hAnsi="宋体" w:eastAsia="宋体" w:cs="宋体"/>
                <w:sz w:val="24"/>
                <w:szCs w:val="24"/>
              </w:rPr>
              <w:t>在系统界面直观呈现同行评价任务完成情况数据，包括工作量任务、已完成工作量、未完成工作量，并能够动态呈现工作量完成进度百分比。</w:t>
            </w:r>
          </w:p>
          <w:p w14:paraId="4DC6478F">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（4）今日课堂</w:t>
            </w:r>
          </w:p>
          <w:p w14:paraId="083B2E91">
            <w:pPr>
              <w:ind w:firstLine="0" w:firstLineChars="0"/>
              <w:jc w:val="left"/>
              <w:rPr>
                <w:rFonts w:ascii="宋体" w:hAnsi="宋体" w:eastAsia="宋体" w:cs="宋体"/>
                <w:sz w:val="24"/>
                <w:szCs w:val="24"/>
              </w:rPr>
            </w:pPr>
            <w:r>
              <w:rPr>
                <w:rFonts w:hint="eastAsia" w:ascii="宋体" w:hAnsi="宋体" w:eastAsia="宋体" w:cs="宋体"/>
                <w:sz w:val="24"/>
                <w:szCs w:val="24"/>
              </w:rPr>
              <w:t>提供今日课堂推荐功能，要求能将长期未被听、评分靠后、重点跟进、新进教师、分配预约、申请听课的课堂优先推荐给听课人。</w:t>
            </w:r>
          </w:p>
          <w:p w14:paraId="00563BB4">
            <w:pPr>
              <w:ind w:firstLine="0" w:firstLineChars="0"/>
              <w:jc w:val="left"/>
              <w:rPr>
                <w:rFonts w:ascii="宋体" w:hAnsi="宋体" w:eastAsia="宋体" w:cs="宋体"/>
                <w:sz w:val="24"/>
                <w:szCs w:val="24"/>
              </w:rPr>
            </w:pPr>
            <w:r>
              <w:rPr>
                <w:rFonts w:hint="eastAsia" w:ascii="宋体" w:hAnsi="宋体" w:eastAsia="宋体" w:cs="宋体"/>
                <w:sz w:val="24"/>
                <w:szCs w:val="24"/>
              </w:rPr>
              <w:t>可在界面上查看到任意任课教师在最近一学期、最近一学年和最近三学年被听课的数量。</w:t>
            </w:r>
          </w:p>
          <w:p w14:paraId="5F97E38C">
            <w:pPr>
              <w:ind w:firstLine="0" w:firstLineChars="0"/>
              <w:jc w:val="left"/>
              <w:rPr>
                <w:rFonts w:ascii="宋体" w:hAnsi="宋体" w:eastAsia="宋体" w:cs="宋体"/>
                <w:sz w:val="24"/>
                <w:szCs w:val="24"/>
              </w:rPr>
            </w:pPr>
            <w:r>
              <w:rPr>
                <w:rFonts w:hint="eastAsia" w:ascii="宋体" w:hAnsi="宋体" w:eastAsia="宋体" w:cs="宋体"/>
                <w:sz w:val="24"/>
                <w:szCs w:val="24"/>
              </w:rPr>
              <w:t>（5）听课反馈</w:t>
            </w:r>
          </w:p>
          <w:p w14:paraId="7658A5FA">
            <w:pPr>
              <w:ind w:firstLine="0" w:firstLineChars="0"/>
              <w:jc w:val="left"/>
              <w:rPr>
                <w:rFonts w:ascii="宋体" w:hAnsi="宋体" w:eastAsia="宋体" w:cs="宋体"/>
                <w:sz w:val="24"/>
                <w:szCs w:val="24"/>
              </w:rPr>
            </w:pPr>
            <w:r>
              <w:rPr>
                <w:rFonts w:hint="eastAsia" w:ascii="宋体" w:hAnsi="宋体" w:eastAsia="宋体" w:cs="宋体"/>
                <w:sz w:val="24"/>
                <w:szCs w:val="24"/>
              </w:rPr>
              <w:t>应支持同行与被听课教师之间进行反馈互动，应支持查看反馈信息、反馈状态。同行可对需要特别关注的被听课教师进行追踪设置。同行可对被听课教师提出改进建议，被听课教师可对建议进行反馈并能够上传改进情况说明附件。</w:t>
            </w:r>
          </w:p>
          <w:p w14:paraId="42AFCD41">
            <w:pPr>
              <w:ind w:firstLine="0" w:firstLineChars="0"/>
              <w:jc w:val="left"/>
              <w:rPr>
                <w:rFonts w:ascii="宋体" w:hAnsi="宋体" w:eastAsia="宋体" w:cs="宋体"/>
                <w:sz w:val="24"/>
                <w:szCs w:val="24"/>
              </w:rPr>
            </w:pPr>
            <w:r>
              <w:rPr>
                <w:rFonts w:hint="eastAsia" w:ascii="宋体" w:hAnsi="宋体" w:eastAsia="宋体" w:cs="宋体"/>
                <w:sz w:val="24"/>
                <w:szCs w:val="24"/>
              </w:rPr>
              <w:t>（6）听课统计</w:t>
            </w:r>
          </w:p>
          <w:p w14:paraId="732FFC3A">
            <w:pPr>
              <w:ind w:firstLine="0" w:firstLineChars="0"/>
              <w:jc w:val="left"/>
              <w:rPr>
                <w:rFonts w:ascii="宋体" w:hAnsi="宋体" w:eastAsia="宋体" w:cs="宋体"/>
                <w:sz w:val="24"/>
                <w:szCs w:val="24"/>
              </w:rPr>
            </w:pPr>
            <w:r>
              <w:rPr>
                <w:rFonts w:hint="eastAsia" w:ascii="宋体" w:hAnsi="宋体" w:eastAsia="宋体" w:cs="宋体"/>
                <w:sz w:val="24"/>
                <w:szCs w:val="24"/>
              </w:rPr>
              <w:t>对同行听课结果数据进行记录，统计同行听课次数、教师被听课次数和课程被听课次数，应支持查看每次评价结果详情，应支持导出。可查看同行听课工作量完成情况，是否达标。</w:t>
            </w:r>
          </w:p>
          <w:p w14:paraId="0F32CE86">
            <w:pPr>
              <w:ind w:firstLine="0" w:firstLineChars="0"/>
              <w:jc w:val="left"/>
              <w:rPr>
                <w:rFonts w:ascii="宋体" w:hAnsi="宋体" w:eastAsia="宋体" w:cs="宋体"/>
                <w:sz w:val="24"/>
                <w:szCs w:val="24"/>
              </w:rPr>
            </w:pPr>
            <w:r>
              <w:rPr>
                <w:rFonts w:hint="eastAsia" w:ascii="宋体" w:hAnsi="宋体" w:eastAsia="宋体" w:cs="宋体"/>
                <w:sz w:val="24"/>
                <w:szCs w:val="24"/>
              </w:rPr>
              <w:t>（7）听课明细</w:t>
            </w:r>
          </w:p>
          <w:p w14:paraId="7994641E">
            <w:pPr>
              <w:ind w:firstLine="0" w:firstLineChars="0"/>
              <w:jc w:val="left"/>
              <w:rPr>
                <w:rFonts w:ascii="宋体" w:hAnsi="宋体" w:eastAsia="宋体" w:cs="宋体"/>
                <w:sz w:val="24"/>
                <w:szCs w:val="24"/>
              </w:rPr>
            </w:pPr>
            <w:r>
              <w:rPr>
                <w:rFonts w:hint="eastAsia" w:ascii="宋体" w:hAnsi="宋体" w:eastAsia="宋体" w:cs="宋体"/>
                <w:sz w:val="24"/>
                <w:szCs w:val="24"/>
              </w:rPr>
              <w:t>院校二级管理角色在权限范围内可查看同行听课明细数据，应支持多维度筛选查看听课评价进度及反馈状态，已提交的听课应支持退回，未提交或被退回的听课应支持取消预约。应支持导出听课明细表。</w:t>
            </w:r>
          </w:p>
          <w:p w14:paraId="45D9B11C">
            <w:pPr>
              <w:ind w:firstLine="0" w:firstLineChars="0"/>
              <w:jc w:val="left"/>
              <w:rPr>
                <w:rFonts w:ascii="宋体" w:hAnsi="宋体" w:eastAsia="宋体" w:cs="宋体"/>
                <w:sz w:val="24"/>
                <w:szCs w:val="24"/>
              </w:rPr>
            </w:pPr>
            <w:r>
              <w:rPr>
                <w:rFonts w:hint="eastAsia" w:ascii="宋体" w:hAnsi="宋体" w:eastAsia="宋体" w:cs="宋体"/>
                <w:sz w:val="24"/>
                <w:szCs w:val="24"/>
              </w:rPr>
              <w:t>（8）同行听课分析</w:t>
            </w:r>
          </w:p>
          <w:p w14:paraId="6176FA6D">
            <w:pPr>
              <w:ind w:firstLine="0" w:firstLineChars="0"/>
              <w:jc w:val="left"/>
              <w:rPr>
                <w:rFonts w:ascii="宋体" w:hAnsi="宋体" w:eastAsia="宋体" w:cs="宋体"/>
                <w:sz w:val="24"/>
                <w:szCs w:val="24"/>
              </w:rPr>
            </w:pPr>
            <w:r>
              <w:rPr>
                <w:rFonts w:hint="eastAsia" w:ascii="宋体" w:hAnsi="宋体" w:eastAsia="宋体" w:cs="宋体"/>
                <w:sz w:val="24"/>
                <w:szCs w:val="24"/>
              </w:rPr>
              <w:t>对同行听课数据、评价数据进行统计分析，需提供图形化的展示界面。支持按同行、按教师、按课程、按指标四个不同维度进行分析。</w:t>
            </w:r>
          </w:p>
          <w:p w14:paraId="4BC4AD6F">
            <w:pPr>
              <w:ind w:firstLine="0" w:firstLineChars="0"/>
              <w:jc w:val="left"/>
              <w:rPr>
                <w:rFonts w:ascii="宋体" w:hAnsi="宋体" w:eastAsia="宋体" w:cs="宋体"/>
                <w:sz w:val="24"/>
                <w:szCs w:val="24"/>
              </w:rPr>
            </w:pPr>
            <w:r>
              <w:rPr>
                <w:rFonts w:hint="eastAsia" w:ascii="宋体" w:hAnsi="宋体" w:eastAsia="宋体" w:cs="宋体"/>
                <w:sz w:val="24"/>
                <w:szCs w:val="24"/>
              </w:rPr>
              <w:t>支持按学院、按职称、按课程类别、按课程性质、按指标、按历年数据进行多维度对比分析。</w:t>
            </w:r>
          </w:p>
          <w:p w14:paraId="24F3F7F7">
            <w:pPr>
              <w:ind w:firstLine="0" w:firstLineChars="0"/>
              <w:jc w:val="left"/>
              <w:rPr>
                <w:rFonts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szCs w:val="24"/>
              </w:rPr>
              <w:tab/>
            </w:r>
            <w:r>
              <w:rPr>
                <w:rFonts w:hint="eastAsia" w:ascii="宋体" w:hAnsi="宋体" w:eastAsia="宋体" w:cs="宋体"/>
                <w:sz w:val="24"/>
                <w:szCs w:val="24"/>
              </w:rPr>
              <w:t>领导评价</w:t>
            </w:r>
          </w:p>
          <w:p w14:paraId="25E684C6">
            <w:pPr>
              <w:ind w:firstLine="0" w:firstLineChars="0"/>
              <w:jc w:val="left"/>
              <w:rPr>
                <w:rFonts w:ascii="宋体" w:hAnsi="宋体" w:eastAsia="宋体" w:cs="宋体"/>
                <w:sz w:val="24"/>
                <w:szCs w:val="24"/>
              </w:rPr>
            </w:pPr>
            <w:r>
              <w:rPr>
                <w:rFonts w:hint="eastAsia" w:ascii="宋体" w:hAnsi="宋体" w:eastAsia="宋体" w:cs="宋体"/>
                <w:sz w:val="24"/>
                <w:szCs w:val="24"/>
              </w:rPr>
              <w:t>领导评价模块需实现领导角色对授课教师展开听课评价，应具备如下功能：</w:t>
            </w:r>
          </w:p>
          <w:p w14:paraId="63C5CBBF">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（1）领导听课任务</w:t>
            </w:r>
          </w:p>
          <w:p w14:paraId="24EA05D3">
            <w:pPr>
              <w:ind w:firstLine="0" w:firstLineChars="0"/>
              <w:jc w:val="left"/>
              <w:rPr>
                <w:rFonts w:ascii="宋体" w:hAnsi="宋体" w:eastAsia="宋体" w:cs="宋体"/>
                <w:sz w:val="24"/>
                <w:szCs w:val="24"/>
              </w:rPr>
            </w:pPr>
            <w:r>
              <w:rPr>
                <w:rFonts w:hint="eastAsia" w:ascii="宋体" w:hAnsi="宋体" w:eastAsia="宋体" w:cs="宋体"/>
                <w:sz w:val="24"/>
                <w:szCs w:val="24"/>
              </w:rPr>
              <w:t>应支持发布领导听课任务，包括：学校统筹、校院二级联动的领导听课任务。应支持自定义评价起止时间、课程属性范围、评价教师范围、领导范围；针对领导与被评价教师之间的分配，应支持相关负责人手工分配听课、随机分配听课的分配方式。支持领导听课任务一键发布。</w:t>
            </w:r>
          </w:p>
          <w:p w14:paraId="7A3A0CD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（2）领导听课评价</w:t>
            </w:r>
          </w:p>
          <w:p w14:paraId="5B13D901">
            <w:pPr>
              <w:ind w:firstLine="0" w:firstLineChars="0"/>
              <w:jc w:val="left"/>
              <w:rPr>
                <w:rFonts w:ascii="宋体" w:hAnsi="宋体" w:eastAsia="宋体" w:cs="宋体"/>
                <w:sz w:val="24"/>
                <w:szCs w:val="24"/>
              </w:rPr>
            </w:pPr>
            <w:r>
              <w:rPr>
                <w:rFonts w:hint="eastAsia" w:ascii="宋体" w:hAnsi="宋体" w:eastAsia="宋体" w:cs="宋体"/>
                <w:sz w:val="24"/>
                <w:szCs w:val="24"/>
              </w:rPr>
              <w:t>应支持领导自主预约听课，需提供图形化课表预约听课模式。图形化课表预约听课界面应支持按照教师个人课表进行显示，可选择听课周次，可在图形化课表方格界面直接点击进行预约，应支持选择按大节或小节进行听课，并且能快速筛选已调课和已删除课程。</w:t>
            </w:r>
          </w:p>
          <w:p w14:paraId="26CE1F36">
            <w:pPr>
              <w:ind w:firstLine="0" w:firstLineChars="0"/>
              <w:jc w:val="left"/>
              <w:rPr>
                <w:rFonts w:ascii="宋体" w:hAnsi="宋体" w:eastAsia="宋体" w:cs="宋体"/>
                <w:sz w:val="24"/>
                <w:szCs w:val="24"/>
              </w:rPr>
            </w:pPr>
            <w:r>
              <w:rPr>
                <w:rFonts w:hint="eastAsia" w:ascii="宋体" w:hAnsi="宋体" w:eastAsia="宋体" w:cs="宋体"/>
                <w:sz w:val="24"/>
                <w:szCs w:val="24"/>
              </w:rPr>
              <w:t>支持对接学校已有的教室摄像头或录播系统进行在线听课评价，最多可同时查看拍教师、拍学生和课件的三路视频。</w:t>
            </w:r>
          </w:p>
          <w:p w14:paraId="79257C10">
            <w:pPr>
              <w:ind w:firstLine="0" w:firstLineChars="0"/>
              <w:jc w:val="left"/>
              <w:rPr>
                <w:rFonts w:ascii="宋体" w:hAnsi="宋体" w:eastAsia="宋体" w:cs="宋体"/>
                <w:sz w:val="24"/>
                <w:szCs w:val="24"/>
              </w:rPr>
            </w:pPr>
            <w:r>
              <w:rPr>
                <w:rFonts w:hint="eastAsia" w:ascii="宋体" w:hAnsi="宋体" w:eastAsia="宋体" w:cs="宋体"/>
                <w:sz w:val="24"/>
                <w:szCs w:val="24"/>
              </w:rPr>
              <w:t>（3）我的任务</w:t>
            </w:r>
          </w:p>
          <w:p w14:paraId="4425C9E9">
            <w:pPr>
              <w:ind w:firstLine="0" w:firstLineChars="0"/>
              <w:jc w:val="left"/>
              <w:rPr>
                <w:rFonts w:ascii="宋体" w:hAnsi="宋体" w:eastAsia="宋体" w:cs="宋体"/>
                <w:sz w:val="24"/>
                <w:szCs w:val="24"/>
              </w:rPr>
            </w:pPr>
            <w:r>
              <w:rPr>
                <w:rFonts w:hint="eastAsia" w:ascii="宋体" w:hAnsi="宋体" w:eastAsia="宋体" w:cs="宋体"/>
                <w:sz w:val="24"/>
                <w:szCs w:val="24"/>
              </w:rPr>
              <w:t>可查看分配的任务和预约列表信息，应支持预约课堂、取消预约、听课评价操作，领导听课后可在我的任务中完成各项指标的评价与反馈；应支持实时查看各项指标的得分情况及总分。可按客观打分、主观评价的方式对授课教师上课情况进行评价。</w:t>
            </w:r>
          </w:p>
          <w:p w14:paraId="3CDA3E0E">
            <w:pPr>
              <w:ind w:firstLine="0" w:firstLineChars="0"/>
              <w:jc w:val="left"/>
              <w:rPr>
                <w:rFonts w:ascii="宋体" w:hAnsi="宋体" w:eastAsia="宋体" w:cs="宋体"/>
                <w:sz w:val="24"/>
                <w:szCs w:val="24"/>
              </w:rPr>
            </w:pPr>
            <w:r>
              <w:rPr>
                <w:rFonts w:hint="eastAsia" w:ascii="宋体" w:hAnsi="宋体" w:eastAsia="宋体" w:cs="宋体"/>
                <w:sz w:val="24"/>
                <w:szCs w:val="24"/>
              </w:rPr>
              <w:t>（4）今日课堂</w:t>
            </w:r>
          </w:p>
          <w:p w14:paraId="7846397F">
            <w:pPr>
              <w:ind w:firstLine="0" w:firstLineChars="0"/>
              <w:jc w:val="left"/>
              <w:rPr>
                <w:rFonts w:ascii="宋体" w:hAnsi="宋体" w:eastAsia="宋体" w:cs="宋体"/>
                <w:sz w:val="24"/>
                <w:szCs w:val="24"/>
              </w:rPr>
            </w:pPr>
            <w:r>
              <w:rPr>
                <w:rFonts w:hint="eastAsia" w:ascii="宋体" w:hAnsi="宋体" w:eastAsia="宋体" w:cs="宋体"/>
                <w:sz w:val="24"/>
                <w:szCs w:val="24"/>
              </w:rPr>
              <w:t>提供今日课堂推荐功能，要求能将长期未被听、评分靠后、重点跟进、新进教师、分配预约、申请听课的课堂优先推荐给听课人。</w:t>
            </w:r>
          </w:p>
          <w:p w14:paraId="6FFCC5F3">
            <w:pPr>
              <w:ind w:firstLine="0" w:firstLineChars="0"/>
              <w:jc w:val="left"/>
              <w:rPr>
                <w:rFonts w:ascii="宋体" w:hAnsi="宋体" w:eastAsia="宋体" w:cs="宋体"/>
                <w:sz w:val="24"/>
                <w:szCs w:val="24"/>
              </w:rPr>
            </w:pPr>
            <w:r>
              <w:rPr>
                <w:rFonts w:hint="eastAsia" w:ascii="宋体" w:hAnsi="宋体" w:eastAsia="宋体" w:cs="宋体"/>
                <w:sz w:val="24"/>
                <w:szCs w:val="24"/>
              </w:rPr>
              <w:t>可在界面上查看到任意任课教师在最近一学期、最近一学年和最近三学年被听课的数量。</w:t>
            </w:r>
          </w:p>
          <w:p w14:paraId="3A77D573">
            <w:pPr>
              <w:ind w:firstLine="0" w:firstLineChars="0"/>
              <w:jc w:val="left"/>
              <w:rPr>
                <w:rFonts w:ascii="宋体" w:hAnsi="宋体" w:eastAsia="宋体" w:cs="宋体"/>
                <w:sz w:val="24"/>
                <w:szCs w:val="24"/>
              </w:rPr>
            </w:pPr>
            <w:r>
              <w:rPr>
                <w:rFonts w:hint="eastAsia" w:ascii="宋体" w:hAnsi="宋体" w:eastAsia="宋体" w:cs="宋体"/>
                <w:sz w:val="24"/>
                <w:szCs w:val="24"/>
              </w:rPr>
              <w:t>（5）听课反馈</w:t>
            </w:r>
          </w:p>
          <w:p w14:paraId="5D6DC7F2">
            <w:pPr>
              <w:ind w:firstLine="0" w:firstLineChars="0"/>
              <w:jc w:val="left"/>
              <w:rPr>
                <w:rFonts w:ascii="宋体" w:hAnsi="宋体" w:eastAsia="宋体" w:cs="宋体"/>
                <w:sz w:val="24"/>
                <w:szCs w:val="24"/>
              </w:rPr>
            </w:pPr>
            <w:r>
              <w:rPr>
                <w:rFonts w:hint="eastAsia" w:ascii="宋体" w:hAnsi="宋体" w:eastAsia="宋体" w:cs="宋体"/>
                <w:sz w:val="24"/>
                <w:szCs w:val="24"/>
              </w:rPr>
              <w:t>应支持领导与被听课教师之间进行反馈互动，应支持查看反馈信息、反馈状态。领导可对需要特别关注的被听课教师进行追踪设置。</w:t>
            </w:r>
          </w:p>
          <w:p w14:paraId="07C7DAD1">
            <w:pPr>
              <w:ind w:firstLine="0" w:firstLineChars="0"/>
              <w:jc w:val="left"/>
              <w:rPr>
                <w:rFonts w:ascii="宋体" w:hAnsi="宋体" w:eastAsia="宋体" w:cs="宋体"/>
                <w:sz w:val="24"/>
                <w:szCs w:val="24"/>
              </w:rPr>
            </w:pPr>
            <w:r>
              <w:rPr>
                <w:rFonts w:hint="eastAsia" w:ascii="宋体" w:hAnsi="宋体" w:eastAsia="宋体" w:cs="宋体"/>
                <w:sz w:val="24"/>
                <w:szCs w:val="24"/>
              </w:rPr>
              <w:t>支持领导对任课教师进行上课意见反馈，任课教师可回复领导反馈的意见，反馈意见需支持多条。</w:t>
            </w:r>
          </w:p>
          <w:p w14:paraId="5E9C7DB6">
            <w:pPr>
              <w:ind w:firstLine="0" w:firstLineChars="0"/>
              <w:jc w:val="left"/>
              <w:rPr>
                <w:rFonts w:ascii="宋体" w:hAnsi="宋体" w:eastAsia="宋体" w:cs="宋体"/>
                <w:sz w:val="24"/>
                <w:szCs w:val="24"/>
              </w:rPr>
            </w:pPr>
            <w:r>
              <w:rPr>
                <w:rFonts w:hint="eastAsia" w:ascii="宋体" w:hAnsi="宋体" w:eastAsia="宋体" w:cs="宋体"/>
                <w:sz w:val="24"/>
                <w:szCs w:val="24"/>
              </w:rPr>
              <w:t>领导得到满意答复后，可结束互动反馈。</w:t>
            </w:r>
          </w:p>
          <w:p w14:paraId="038A0BE6">
            <w:pPr>
              <w:ind w:firstLine="0" w:firstLineChars="0"/>
              <w:jc w:val="left"/>
              <w:rPr>
                <w:rFonts w:ascii="宋体" w:hAnsi="宋体" w:eastAsia="宋体" w:cs="宋体"/>
                <w:sz w:val="24"/>
                <w:szCs w:val="24"/>
              </w:rPr>
            </w:pPr>
            <w:r>
              <w:rPr>
                <w:rFonts w:hint="eastAsia" w:ascii="宋体" w:hAnsi="宋体" w:eastAsia="宋体" w:cs="宋体"/>
                <w:sz w:val="24"/>
                <w:szCs w:val="24"/>
              </w:rPr>
              <w:t>（6）听课统计</w:t>
            </w:r>
          </w:p>
          <w:p w14:paraId="495ACBF7">
            <w:pPr>
              <w:ind w:firstLine="0" w:firstLineChars="0"/>
              <w:jc w:val="left"/>
              <w:rPr>
                <w:rFonts w:ascii="宋体" w:hAnsi="宋体" w:eastAsia="宋体" w:cs="宋体"/>
                <w:sz w:val="24"/>
                <w:szCs w:val="24"/>
              </w:rPr>
            </w:pPr>
            <w:r>
              <w:rPr>
                <w:rFonts w:hint="eastAsia" w:ascii="宋体" w:hAnsi="宋体" w:eastAsia="宋体" w:cs="宋体"/>
                <w:sz w:val="24"/>
                <w:szCs w:val="24"/>
              </w:rPr>
              <w:t>对领导听课结果数据进行记录，统计领导听课次数、教师被听课次数和课程被听课次数，应支持查看每次评价结果详情，应支持导出。</w:t>
            </w:r>
          </w:p>
          <w:p w14:paraId="6EF10533">
            <w:pPr>
              <w:ind w:firstLine="0" w:firstLineChars="0"/>
              <w:jc w:val="left"/>
              <w:rPr>
                <w:rFonts w:ascii="宋体" w:hAnsi="宋体" w:eastAsia="宋体" w:cs="宋体"/>
                <w:sz w:val="24"/>
                <w:szCs w:val="24"/>
              </w:rPr>
            </w:pPr>
            <w:r>
              <w:rPr>
                <w:rFonts w:hint="eastAsia" w:ascii="宋体" w:hAnsi="宋体" w:eastAsia="宋体" w:cs="宋体"/>
                <w:sz w:val="24"/>
                <w:szCs w:val="24"/>
              </w:rPr>
              <w:t>（7）听课明细</w:t>
            </w:r>
          </w:p>
          <w:p w14:paraId="345C7EB3">
            <w:pPr>
              <w:ind w:firstLine="0" w:firstLineChars="0"/>
              <w:jc w:val="left"/>
              <w:rPr>
                <w:rFonts w:ascii="宋体" w:hAnsi="宋体" w:eastAsia="宋体" w:cs="宋体"/>
                <w:sz w:val="24"/>
                <w:szCs w:val="24"/>
              </w:rPr>
            </w:pPr>
            <w:r>
              <w:rPr>
                <w:rFonts w:hint="eastAsia" w:ascii="宋体" w:hAnsi="宋体" w:eastAsia="宋体" w:cs="宋体"/>
                <w:sz w:val="24"/>
                <w:szCs w:val="24"/>
              </w:rPr>
              <w:t>院校二级管理角色在权限范围内可查看领导听课明细数据，应支持多维度筛选查看听课评价进度及反馈状态，已提交的听课应支持退回，未提交或被退回的听课应支持取消预约。应支持导出听课明细表。</w:t>
            </w:r>
          </w:p>
          <w:p w14:paraId="505019B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（8）领导听课分析</w:t>
            </w:r>
          </w:p>
          <w:p w14:paraId="16F3812F">
            <w:pPr>
              <w:ind w:firstLine="0" w:firstLineChars="0"/>
              <w:jc w:val="left"/>
              <w:rPr>
                <w:rFonts w:ascii="宋体" w:hAnsi="宋体" w:eastAsia="宋体" w:cs="宋体"/>
                <w:sz w:val="24"/>
                <w:szCs w:val="24"/>
              </w:rPr>
            </w:pPr>
            <w:r>
              <w:rPr>
                <w:rFonts w:hint="eastAsia" w:ascii="宋体" w:hAnsi="宋体" w:eastAsia="宋体" w:cs="宋体"/>
                <w:sz w:val="24"/>
                <w:szCs w:val="24"/>
              </w:rPr>
              <w:t>对领导听课数据、评价数据进行统计分析，需提供图形化的展示界面。支持按领导、按教师、按课程、按指标四个不同维度进行分析。</w:t>
            </w:r>
          </w:p>
          <w:p w14:paraId="1825795F">
            <w:pPr>
              <w:ind w:firstLine="0" w:firstLineChars="0"/>
              <w:jc w:val="left"/>
              <w:rPr>
                <w:rFonts w:ascii="宋体" w:hAnsi="宋体" w:eastAsia="宋体" w:cs="宋体"/>
                <w:sz w:val="24"/>
                <w:szCs w:val="24"/>
              </w:rPr>
            </w:pPr>
            <w:r>
              <w:rPr>
                <w:rFonts w:hint="eastAsia" w:ascii="宋体" w:hAnsi="宋体" w:eastAsia="宋体" w:cs="宋体"/>
                <w:sz w:val="24"/>
                <w:szCs w:val="24"/>
              </w:rPr>
              <w:t>支持按学院、按职称、按课程类别、按课程性质、按指标、按历年数据进行多维度对比分析。</w:t>
            </w:r>
          </w:p>
          <w:p w14:paraId="34C18CE4">
            <w:pPr>
              <w:ind w:firstLine="0" w:firstLineChars="0"/>
              <w:jc w:val="left"/>
              <w:rPr>
                <w:rFonts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szCs w:val="24"/>
              </w:rPr>
              <w:tab/>
            </w:r>
            <w:r>
              <w:rPr>
                <w:rFonts w:hint="eastAsia" w:ascii="宋体" w:hAnsi="宋体" w:eastAsia="宋体" w:cs="宋体"/>
                <w:sz w:val="24"/>
                <w:szCs w:val="24"/>
              </w:rPr>
              <w:t>专项评价</w:t>
            </w:r>
          </w:p>
          <w:p w14:paraId="6431EE5D">
            <w:pPr>
              <w:ind w:firstLine="0" w:firstLineChars="0"/>
              <w:jc w:val="left"/>
              <w:rPr>
                <w:rFonts w:ascii="宋体" w:hAnsi="宋体" w:eastAsia="宋体" w:cs="宋体"/>
                <w:sz w:val="24"/>
                <w:szCs w:val="24"/>
              </w:rPr>
            </w:pPr>
            <w:r>
              <w:rPr>
                <w:rFonts w:hint="eastAsia" w:ascii="宋体" w:hAnsi="宋体" w:eastAsia="宋体" w:cs="宋体"/>
                <w:sz w:val="24"/>
                <w:szCs w:val="24"/>
              </w:rPr>
              <w:t>专项评价模块需为学校提供小范围、针对性、即时性的听课评价服务，例如新进教师听课评价、职称评定听课评价、优秀教师评价评选，应具备如下功能：</w:t>
            </w:r>
          </w:p>
          <w:p w14:paraId="2D60AA1A">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（1）专项听课任务</w:t>
            </w:r>
          </w:p>
          <w:p w14:paraId="61FEAA66">
            <w:pPr>
              <w:ind w:firstLine="0" w:firstLineChars="0"/>
              <w:jc w:val="left"/>
              <w:rPr>
                <w:rFonts w:ascii="宋体" w:hAnsi="宋体" w:eastAsia="宋体" w:cs="宋体"/>
                <w:sz w:val="24"/>
                <w:szCs w:val="24"/>
              </w:rPr>
            </w:pPr>
            <w:r>
              <w:rPr>
                <w:rFonts w:hint="eastAsia" w:ascii="宋体" w:hAnsi="宋体" w:eastAsia="宋体" w:cs="宋体"/>
                <w:sz w:val="24"/>
                <w:szCs w:val="24"/>
              </w:rPr>
              <w:t>应支持发布专项听课任务，包括：学校统筹、校院二级联动的专项听课任务。应支持自定义评价起止时间、课程属性范围、评价教师范围、专项听课人范围；在限定的范围内，针对专项听课人与被评价教师之间的分配，应支持手工分配听课、随机分配听课的分配方式。支持专项听课任务一键发布。</w:t>
            </w:r>
          </w:p>
          <w:p w14:paraId="421FAFDA">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（2）专项听课评价</w:t>
            </w:r>
          </w:p>
          <w:p w14:paraId="336FFF46">
            <w:pPr>
              <w:ind w:firstLine="0" w:firstLineChars="0"/>
              <w:jc w:val="left"/>
              <w:rPr>
                <w:rFonts w:ascii="宋体" w:hAnsi="宋体" w:eastAsia="宋体" w:cs="宋体"/>
                <w:sz w:val="24"/>
                <w:szCs w:val="24"/>
              </w:rPr>
            </w:pPr>
            <w:r>
              <w:rPr>
                <w:rFonts w:hint="eastAsia" w:ascii="宋体" w:hAnsi="宋体" w:eastAsia="宋体" w:cs="宋体"/>
                <w:sz w:val="24"/>
                <w:szCs w:val="24"/>
              </w:rPr>
              <w:t>应支持专项听课人自主预约听课，需提供图形化课表预约听课模式。图形化课表预约听课界面应支持按照教师个人课表进行显示，可选择听课周次，可在图形化课表方格界面直接点击进行预约，应支持选择按大节或小节进行听课，并且能快速筛选已调课和已删除课程。</w:t>
            </w:r>
          </w:p>
          <w:p w14:paraId="5A771A14">
            <w:pPr>
              <w:ind w:firstLine="0" w:firstLineChars="0"/>
              <w:jc w:val="left"/>
              <w:rPr>
                <w:rFonts w:ascii="宋体" w:hAnsi="宋体" w:eastAsia="宋体" w:cs="宋体"/>
                <w:sz w:val="24"/>
                <w:szCs w:val="24"/>
              </w:rPr>
            </w:pPr>
            <w:r>
              <w:rPr>
                <w:rFonts w:hint="eastAsia" w:ascii="宋体" w:hAnsi="宋体" w:eastAsia="宋体" w:cs="宋体"/>
                <w:sz w:val="24"/>
                <w:szCs w:val="24"/>
              </w:rPr>
              <w:t>（3）我的任务</w:t>
            </w:r>
          </w:p>
          <w:p w14:paraId="4982CFA0">
            <w:pPr>
              <w:ind w:firstLine="0" w:firstLineChars="0"/>
              <w:jc w:val="left"/>
              <w:rPr>
                <w:rFonts w:ascii="宋体" w:hAnsi="宋体" w:eastAsia="宋体" w:cs="宋体"/>
                <w:sz w:val="24"/>
                <w:szCs w:val="24"/>
              </w:rPr>
            </w:pPr>
            <w:r>
              <w:rPr>
                <w:rFonts w:hint="eastAsia" w:ascii="宋体" w:hAnsi="宋体" w:eastAsia="宋体" w:cs="宋体"/>
                <w:sz w:val="24"/>
                <w:szCs w:val="24"/>
              </w:rPr>
              <w:t>可查看分配的任务和预约列表信息，应支持预约课堂、取消预约、听课评价等操作，专项听课后可在我的任务中完成各项指标的评价与反馈；应支持实时查看各项指标的得分情况及总分。</w:t>
            </w:r>
          </w:p>
          <w:p w14:paraId="3DBA0F3F">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（4）今日推荐听课</w:t>
            </w:r>
          </w:p>
          <w:p w14:paraId="03221AF0">
            <w:pPr>
              <w:ind w:firstLine="0" w:firstLineChars="0"/>
              <w:jc w:val="left"/>
              <w:rPr>
                <w:rFonts w:ascii="宋体" w:hAnsi="宋体" w:eastAsia="宋体" w:cs="宋体"/>
                <w:sz w:val="24"/>
                <w:szCs w:val="24"/>
              </w:rPr>
            </w:pPr>
            <w:r>
              <w:rPr>
                <w:rFonts w:hint="eastAsia" w:ascii="宋体" w:hAnsi="宋体" w:eastAsia="宋体" w:cs="宋体"/>
                <w:sz w:val="24"/>
                <w:szCs w:val="24"/>
              </w:rPr>
              <w:t>提供今日课堂推荐功能，要求能将长期未被听、评分靠后、重点跟进、新进教师、分配预约、申请听课的课堂优先推荐给听课人。</w:t>
            </w:r>
          </w:p>
          <w:p w14:paraId="73D6E5AF">
            <w:pPr>
              <w:ind w:firstLine="0" w:firstLineChars="0"/>
              <w:jc w:val="left"/>
              <w:rPr>
                <w:rFonts w:ascii="宋体" w:hAnsi="宋体" w:eastAsia="宋体" w:cs="宋体"/>
                <w:sz w:val="24"/>
                <w:szCs w:val="24"/>
              </w:rPr>
            </w:pPr>
            <w:r>
              <w:rPr>
                <w:rFonts w:hint="eastAsia" w:ascii="宋体" w:hAnsi="宋体" w:eastAsia="宋体" w:cs="宋体"/>
                <w:sz w:val="24"/>
                <w:szCs w:val="24"/>
              </w:rPr>
              <w:t>（5）听课反馈</w:t>
            </w:r>
          </w:p>
          <w:p w14:paraId="7EE8B069">
            <w:pPr>
              <w:ind w:firstLine="0" w:firstLineChars="0"/>
              <w:jc w:val="left"/>
              <w:rPr>
                <w:rFonts w:ascii="宋体" w:hAnsi="宋体" w:eastAsia="宋体" w:cs="宋体"/>
                <w:sz w:val="24"/>
                <w:szCs w:val="24"/>
              </w:rPr>
            </w:pPr>
            <w:r>
              <w:rPr>
                <w:rFonts w:hint="eastAsia" w:ascii="宋体" w:hAnsi="宋体" w:eastAsia="宋体" w:cs="宋体"/>
                <w:sz w:val="24"/>
                <w:szCs w:val="24"/>
              </w:rPr>
              <w:t>应支持专项听课人与被听课教师之间进行反馈互动，应支持查看反馈信息、反馈状态。专项听课人可对需要特别关注的被听课教师进行追踪设置。专项听课人可对被听课教师提出改进建议，被听课教师可对建议进行反馈并能够上传改进情况说明附件。</w:t>
            </w:r>
          </w:p>
          <w:p w14:paraId="322A91A7">
            <w:pPr>
              <w:ind w:firstLine="0" w:firstLineChars="0"/>
              <w:jc w:val="left"/>
              <w:rPr>
                <w:rFonts w:ascii="宋体" w:hAnsi="宋体" w:eastAsia="宋体" w:cs="宋体"/>
                <w:sz w:val="24"/>
                <w:szCs w:val="24"/>
              </w:rPr>
            </w:pPr>
            <w:r>
              <w:rPr>
                <w:rFonts w:hint="eastAsia" w:ascii="宋体" w:hAnsi="宋体" w:eastAsia="宋体" w:cs="宋体"/>
                <w:sz w:val="24"/>
                <w:szCs w:val="24"/>
              </w:rPr>
              <w:t>（6）听课统计</w:t>
            </w:r>
          </w:p>
          <w:p w14:paraId="399B997D">
            <w:pPr>
              <w:ind w:firstLine="0" w:firstLineChars="0"/>
              <w:jc w:val="left"/>
              <w:rPr>
                <w:rFonts w:ascii="宋体" w:hAnsi="宋体" w:eastAsia="宋体" w:cs="宋体"/>
                <w:sz w:val="24"/>
                <w:szCs w:val="24"/>
              </w:rPr>
            </w:pPr>
            <w:r>
              <w:rPr>
                <w:rFonts w:hint="eastAsia" w:ascii="宋体" w:hAnsi="宋体" w:eastAsia="宋体" w:cs="宋体"/>
                <w:sz w:val="24"/>
                <w:szCs w:val="24"/>
              </w:rPr>
              <w:t>对专项听课结果数据进行记录，统计专项听课人听课次数、教师被听课次数和课程被听课次数，应支持查看每次评价结果详情，应支持导出。可查看专项听课人听课工作量完成情况，是否达标。</w:t>
            </w:r>
          </w:p>
          <w:p w14:paraId="4395B11A">
            <w:pPr>
              <w:ind w:firstLine="0" w:firstLineChars="0"/>
              <w:jc w:val="left"/>
              <w:rPr>
                <w:rFonts w:ascii="宋体" w:hAnsi="宋体" w:eastAsia="宋体" w:cs="宋体"/>
                <w:sz w:val="24"/>
                <w:szCs w:val="24"/>
              </w:rPr>
            </w:pPr>
            <w:r>
              <w:rPr>
                <w:rFonts w:hint="eastAsia" w:ascii="宋体" w:hAnsi="宋体" w:eastAsia="宋体" w:cs="宋体"/>
                <w:sz w:val="24"/>
                <w:szCs w:val="24"/>
              </w:rPr>
              <w:t>（7）听课明细</w:t>
            </w:r>
          </w:p>
          <w:p w14:paraId="414F4C2E">
            <w:pPr>
              <w:ind w:firstLine="0" w:firstLineChars="0"/>
              <w:jc w:val="left"/>
              <w:rPr>
                <w:rFonts w:ascii="宋体" w:hAnsi="宋体" w:eastAsia="宋体" w:cs="宋体"/>
                <w:sz w:val="24"/>
                <w:szCs w:val="24"/>
              </w:rPr>
            </w:pPr>
            <w:r>
              <w:rPr>
                <w:rFonts w:hint="eastAsia" w:ascii="宋体" w:hAnsi="宋体" w:eastAsia="宋体" w:cs="宋体"/>
                <w:sz w:val="24"/>
                <w:szCs w:val="24"/>
              </w:rPr>
              <w:t>院校二级管理角色在权限范围内可查看专项听课明细数据，应支持多维度筛选查看听课评价进度及反馈状态，已提交的听课应支持退回，未提交或被退回的听课应支持取消预约。应支持导出听课明细表。</w:t>
            </w:r>
          </w:p>
          <w:p w14:paraId="139CF998">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（8）专项听课分析</w:t>
            </w:r>
          </w:p>
          <w:p w14:paraId="7E2A8035">
            <w:pPr>
              <w:ind w:firstLine="0" w:firstLineChars="0"/>
              <w:jc w:val="left"/>
              <w:rPr>
                <w:rFonts w:ascii="宋体" w:hAnsi="宋体" w:eastAsia="宋体" w:cs="宋体"/>
                <w:sz w:val="24"/>
                <w:szCs w:val="24"/>
              </w:rPr>
            </w:pPr>
            <w:r>
              <w:rPr>
                <w:rFonts w:hint="eastAsia" w:ascii="宋体" w:hAnsi="宋体" w:eastAsia="宋体" w:cs="宋体"/>
                <w:sz w:val="24"/>
                <w:szCs w:val="24"/>
              </w:rPr>
              <w:t>对专项听课数据、评价数据进行统计分析，需提供图形化的展示界面。支持按领导、按教师、按课程、按指标四个不同维度进行分析。</w:t>
            </w:r>
          </w:p>
          <w:p w14:paraId="04AD8C87">
            <w:pPr>
              <w:ind w:firstLine="0" w:firstLineChars="0"/>
              <w:jc w:val="left"/>
              <w:rPr>
                <w:rFonts w:ascii="宋体" w:hAnsi="宋体" w:eastAsia="宋体" w:cs="宋体"/>
                <w:sz w:val="24"/>
                <w:szCs w:val="24"/>
              </w:rPr>
            </w:pPr>
            <w:r>
              <w:rPr>
                <w:rFonts w:hint="eastAsia" w:ascii="宋体" w:hAnsi="宋体" w:eastAsia="宋体" w:cs="宋体"/>
                <w:sz w:val="24"/>
                <w:szCs w:val="24"/>
              </w:rPr>
              <w:t>支持按学院、按职称、按课程类别、按课程性质、按指标、按历年数据进行多维度对比分析。</w:t>
            </w:r>
          </w:p>
          <w:p w14:paraId="4DE787D6">
            <w:pPr>
              <w:ind w:firstLine="0" w:firstLineChars="0"/>
              <w:jc w:val="left"/>
              <w:rPr>
                <w:rFonts w:ascii="宋体" w:hAnsi="宋体" w:eastAsia="宋体" w:cs="宋体"/>
                <w:sz w:val="24"/>
                <w:szCs w:val="24"/>
              </w:rPr>
            </w:pPr>
            <w:r>
              <w:rPr>
                <w:rFonts w:hint="eastAsia" w:ascii="宋体" w:hAnsi="宋体" w:eastAsia="宋体" w:cs="宋体"/>
                <w:sz w:val="24"/>
                <w:szCs w:val="24"/>
              </w:rPr>
              <w:t>1.5</w:t>
            </w:r>
            <w:r>
              <w:rPr>
                <w:rFonts w:hint="eastAsia" w:ascii="宋体" w:hAnsi="宋体" w:eastAsia="宋体" w:cs="宋体"/>
                <w:sz w:val="24"/>
                <w:szCs w:val="24"/>
              </w:rPr>
              <w:tab/>
            </w:r>
            <w:r>
              <w:rPr>
                <w:rFonts w:hint="eastAsia" w:ascii="宋体" w:hAnsi="宋体" w:eastAsia="宋体" w:cs="宋体"/>
                <w:sz w:val="24"/>
                <w:szCs w:val="24"/>
              </w:rPr>
              <w:t>申请听课/免评</w:t>
            </w:r>
          </w:p>
          <w:p w14:paraId="65B88932">
            <w:pPr>
              <w:ind w:firstLine="0" w:firstLineChars="0"/>
              <w:jc w:val="left"/>
              <w:rPr>
                <w:rFonts w:ascii="宋体" w:hAnsi="宋体" w:eastAsia="宋体" w:cs="宋体"/>
                <w:sz w:val="24"/>
                <w:szCs w:val="24"/>
              </w:rPr>
            </w:pPr>
            <w:r>
              <w:rPr>
                <w:rFonts w:hint="eastAsia" w:ascii="宋体" w:hAnsi="宋体" w:eastAsia="宋体" w:cs="宋体"/>
                <w:sz w:val="24"/>
                <w:szCs w:val="24"/>
              </w:rPr>
              <w:t>申请听课模块需针对教师评优、评职称、自我改进等场景需求，提供申请听课、申请免评的服务，应具备如下功能：</w:t>
            </w:r>
          </w:p>
          <w:p w14:paraId="6BDEB16B">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（1）申请听课/免评</w:t>
            </w:r>
          </w:p>
          <w:p w14:paraId="4FEB847B">
            <w:pPr>
              <w:ind w:firstLine="0" w:firstLineChars="0"/>
              <w:jc w:val="left"/>
              <w:rPr>
                <w:rFonts w:ascii="宋体" w:hAnsi="宋体" w:eastAsia="宋体" w:cs="宋体"/>
                <w:sz w:val="24"/>
                <w:szCs w:val="24"/>
              </w:rPr>
            </w:pPr>
            <w:r>
              <w:rPr>
                <w:rFonts w:hint="eastAsia" w:ascii="宋体" w:hAnsi="宋体" w:eastAsia="宋体" w:cs="宋体"/>
                <w:sz w:val="24"/>
                <w:szCs w:val="24"/>
              </w:rPr>
              <w:t>教师可在允许申请的任务下，在申请时间范围内申请听课或者申请免评，申请听课后，可上传教学相关材料；申请免评时，可说明免评原因以及上传材料。</w:t>
            </w:r>
          </w:p>
          <w:p w14:paraId="09AF60A4">
            <w:pPr>
              <w:ind w:firstLine="0" w:firstLineChars="0"/>
              <w:jc w:val="left"/>
              <w:rPr>
                <w:rFonts w:ascii="宋体" w:hAnsi="宋体" w:eastAsia="宋体" w:cs="宋体"/>
                <w:sz w:val="24"/>
                <w:szCs w:val="24"/>
              </w:rPr>
            </w:pPr>
            <w:r>
              <w:rPr>
                <w:rFonts w:hint="eastAsia" w:ascii="宋体" w:hAnsi="宋体" w:eastAsia="宋体" w:cs="宋体"/>
                <w:sz w:val="24"/>
                <w:szCs w:val="24"/>
              </w:rPr>
              <w:t>（2）申请听课记录</w:t>
            </w:r>
          </w:p>
          <w:p w14:paraId="210F14E5">
            <w:pPr>
              <w:ind w:firstLine="0" w:firstLineChars="0"/>
              <w:jc w:val="left"/>
              <w:rPr>
                <w:rFonts w:ascii="宋体" w:hAnsi="宋体" w:eastAsia="宋体" w:cs="宋体"/>
                <w:sz w:val="24"/>
                <w:szCs w:val="24"/>
              </w:rPr>
            </w:pPr>
            <w:r>
              <w:rPr>
                <w:rFonts w:hint="eastAsia" w:ascii="宋体" w:hAnsi="宋体" w:eastAsia="宋体" w:cs="宋体"/>
                <w:sz w:val="24"/>
                <w:szCs w:val="24"/>
              </w:rPr>
              <w:t>校院管理员和听课督导可查看教师申请听课的记录，是否被听的状态，支持管理员在听课任务手工分配里面对申请听课的教师分配听课人。</w:t>
            </w:r>
          </w:p>
          <w:p w14:paraId="57636DFF">
            <w:pPr>
              <w:ind w:firstLine="0" w:firstLineChars="0"/>
              <w:jc w:val="left"/>
              <w:rPr>
                <w:rFonts w:ascii="宋体" w:hAnsi="宋体" w:eastAsia="宋体" w:cs="宋体"/>
                <w:sz w:val="24"/>
                <w:szCs w:val="24"/>
              </w:rPr>
            </w:pPr>
            <w:r>
              <w:rPr>
                <w:rFonts w:hint="eastAsia" w:ascii="宋体" w:hAnsi="宋体" w:eastAsia="宋体" w:cs="宋体"/>
                <w:sz w:val="24"/>
                <w:szCs w:val="24"/>
              </w:rPr>
              <w:t>（3）申请免评审核</w:t>
            </w:r>
          </w:p>
          <w:p w14:paraId="03451A50">
            <w:pPr>
              <w:ind w:firstLine="0" w:firstLineChars="0"/>
              <w:jc w:val="left"/>
              <w:rPr>
                <w:rFonts w:ascii="宋体" w:hAnsi="宋体" w:eastAsia="宋体" w:cs="宋体"/>
                <w:sz w:val="24"/>
                <w:szCs w:val="24"/>
              </w:rPr>
            </w:pPr>
            <w:r>
              <w:rPr>
                <w:rFonts w:hint="eastAsia" w:ascii="宋体" w:hAnsi="宋体" w:eastAsia="宋体" w:cs="宋体"/>
                <w:sz w:val="24"/>
                <w:szCs w:val="24"/>
              </w:rPr>
              <w:t>支持校院管理员查看教师申请免评的记录，查看申请原因和材料，对免评申请进行审核，免评申请通过后，教师自动进入评价任务教师免评名单。</w:t>
            </w:r>
          </w:p>
          <w:p w14:paraId="02458C96">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1.6</w:t>
            </w:r>
            <w:r>
              <w:rPr>
                <w:rFonts w:hint="eastAsia" w:ascii="宋体" w:hAnsi="宋体" w:eastAsia="宋体" w:cs="宋体"/>
                <w:sz w:val="24"/>
                <w:szCs w:val="24"/>
              </w:rPr>
              <w:tab/>
            </w:r>
            <w:r>
              <w:rPr>
                <w:rFonts w:hint="eastAsia" w:ascii="宋体" w:hAnsi="宋体" w:eastAsia="宋体" w:cs="宋体"/>
                <w:sz w:val="24"/>
                <w:szCs w:val="24"/>
              </w:rPr>
              <w:t>跟进对象</w:t>
            </w:r>
          </w:p>
          <w:p w14:paraId="7BAE2BFA">
            <w:pPr>
              <w:ind w:firstLine="0" w:firstLineChars="0"/>
              <w:jc w:val="left"/>
              <w:rPr>
                <w:rFonts w:ascii="宋体" w:hAnsi="宋体" w:eastAsia="宋体" w:cs="宋体"/>
                <w:sz w:val="24"/>
                <w:szCs w:val="24"/>
              </w:rPr>
            </w:pPr>
            <w:r>
              <w:rPr>
                <w:rFonts w:hint="eastAsia" w:ascii="宋体" w:hAnsi="宋体" w:eastAsia="宋体" w:cs="宋体"/>
                <w:sz w:val="24"/>
                <w:szCs w:val="24"/>
              </w:rPr>
              <w:t>在评价过程中支持听课人对需要重点跟进的教师进行标记，支持管理员一键将排名靠后的教师设置为重点跟进对象。支持二级学院对本学院的重点追踪教师进行安排跟进。支持跟进人填写跟进举措，如对跟进对象进行进一步听课或者面谈。</w:t>
            </w:r>
          </w:p>
          <w:p w14:paraId="259F9A16">
            <w:pPr>
              <w:ind w:firstLine="0" w:firstLineChars="0"/>
              <w:jc w:val="left"/>
              <w:rPr>
                <w:rFonts w:ascii="宋体" w:hAnsi="宋体" w:eastAsia="宋体" w:cs="宋体"/>
                <w:sz w:val="24"/>
                <w:szCs w:val="24"/>
              </w:rPr>
            </w:pPr>
            <w:r>
              <w:rPr>
                <w:rFonts w:hint="eastAsia" w:ascii="宋体" w:hAnsi="宋体" w:eastAsia="宋体" w:cs="宋体"/>
                <w:sz w:val="24"/>
                <w:szCs w:val="24"/>
              </w:rPr>
              <w:t>1.7</w:t>
            </w:r>
            <w:r>
              <w:rPr>
                <w:rFonts w:hint="eastAsia" w:ascii="宋体" w:hAnsi="宋体" w:eastAsia="宋体" w:cs="宋体"/>
                <w:sz w:val="24"/>
                <w:szCs w:val="24"/>
              </w:rPr>
              <w:tab/>
            </w:r>
            <w:r>
              <w:rPr>
                <w:rFonts w:hint="eastAsia" w:ascii="宋体" w:hAnsi="宋体" w:eastAsia="宋体" w:cs="宋体"/>
                <w:sz w:val="24"/>
                <w:szCs w:val="24"/>
              </w:rPr>
              <w:t>统计分析</w:t>
            </w:r>
          </w:p>
          <w:p w14:paraId="549E557E">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（1）个人听课分析</w:t>
            </w:r>
          </w:p>
          <w:p w14:paraId="4812BAAE">
            <w:pPr>
              <w:ind w:firstLine="0" w:firstLineChars="0"/>
              <w:jc w:val="left"/>
              <w:rPr>
                <w:rFonts w:ascii="宋体" w:hAnsi="宋体" w:eastAsia="宋体" w:cs="宋体"/>
                <w:sz w:val="24"/>
                <w:szCs w:val="24"/>
              </w:rPr>
            </w:pPr>
            <w:r>
              <w:rPr>
                <w:rFonts w:hint="eastAsia" w:ascii="宋体" w:hAnsi="宋体" w:eastAsia="宋体" w:cs="宋体"/>
                <w:sz w:val="24"/>
                <w:szCs w:val="24"/>
              </w:rPr>
              <w:t>提供督导个人听课分析，支持对督导老师的听课情况进行总体画像，针对个人存在多个角色时支持汇总和分角色统计。统计包括听课次数、听课学时、听课平均分、分配教师的进度、分配课程的进度、工作量进度；可对个人打分进行区段分析、对督导个人反馈内容进行分析、可查看被听教师及课程的分布情况。</w:t>
            </w:r>
          </w:p>
          <w:p w14:paraId="1A8A99D7">
            <w:pPr>
              <w:ind w:firstLine="0" w:firstLineChars="0"/>
              <w:jc w:val="left"/>
              <w:rPr>
                <w:rFonts w:ascii="宋体" w:hAnsi="宋体" w:eastAsia="宋体" w:cs="宋体"/>
                <w:sz w:val="24"/>
                <w:szCs w:val="24"/>
              </w:rPr>
            </w:pPr>
            <w:r>
              <w:rPr>
                <w:rFonts w:hint="eastAsia" w:ascii="宋体" w:hAnsi="宋体" w:eastAsia="宋体" w:cs="宋体"/>
                <w:sz w:val="24"/>
                <w:szCs w:val="24"/>
              </w:rPr>
              <w:t>支持统计个人听课次数月度分布情况，被听教师按学院、按职称分布情况。</w:t>
            </w:r>
          </w:p>
          <w:p w14:paraId="70BB75AF">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（2）听课统计分析</w:t>
            </w:r>
          </w:p>
          <w:p w14:paraId="1C3AE278">
            <w:pPr>
              <w:ind w:firstLine="0" w:firstLineChars="0"/>
              <w:jc w:val="left"/>
              <w:rPr>
                <w:rFonts w:ascii="宋体" w:hAnsi="宋体" w:eastAsia="宋体" w:cs="宋体"/>
                <w:sz w:val="24"/>
                <w:szCs w:val="24"/>
              </w:rPr>
            </w:pPr>
            <w:r>
              <w:rPr>
                <w:rFonts w:hint="eastAsia" w:ascii="宋体" w:hAnsi="宋体" w:eastAsia="宋体" w:cs="宋体"/>
                <w:sz w:val="24"/>
                <w:szCs w:val="24"/>
              </w:rPr>
              <w:t>提供督导、领导、同行、专项所有听课业务的统计分析，能统计全校听课总次数、督导/领导/同行/专项听课总次数；支持分项查看被各角色听课的教师数和未被听教师数，要求能查看具体教师名单；提供听课角色和被听教师的听课明细表单；能提供开启听课次数按倍数累加的功能；支持导出统计分析结果。</w:t>
            </w:r>
          </w:p>
          <w:p w14:paraId="3D248AFE">
            <w:pPr>
              <w:ind w:firstLine="0" w:firstLineChars="0"/>
              <w:jc w:val="left"/>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rPr>
              <w:tab/>
            </w:r>
            <w:r>
              <w:rPr>
                <w:rFonts w:hint="eastAsia" w:ascii="宋体" w:hAnsi="宋体" w:eastAsia="宋体" w:cs="宋体"/>
                <w:sz w:val="24"/>
                <w:szCs w:val="24"/>
              </w:rPr>
              <w:t>学生评教</w:t>
            </w:r>
          </w:p>
          <w:p w14:paraId="548BE807">
            <w:pPr>
              <w:ind w:firstLine="0" w:firstLineChars="0"/>
              <w:jc w:val="left"/>
              <w:rPr>
                <w:rFonts w:ascii="宋体" w:hAnsi="宋体" w:eastAsia="宋体" w:cs="宋体"/>
                <w:sz w:val="24"/>
                <w:szCs w:val="24"/>
              </w:rPr>
            </w:pPr>
            <w:r>
              <w:rPr>
                <w:rFonts w:hint="eastAsia" w:ascii="宋体" w:hAnsi="宋体" w:eastAsia="宋体" w:cs="宋体"/>
                <w:sz w:val="24"/>
                <w:szCs w:val="24"/>
              </w:rPr>
              <w:t>学生评教模块需实现学生阶段性评价和过程性随堂评价的业务，应具备如下功能：</w:t>
            </w:r>
          </w:p>
          <w:p w14:paraId="25FBD741">
            <w:pPr>
              <w:ind w:firstLine="0" w:firstLineChars="0"/>
              <w:jc w:val="left"/>
              <w:rPr>
                <w:rFonts w:ascii="宋体" w:hAnsi="宋体" w:eastAsia="宋体" w:cs="宋体"/>
                <w:sz w:val="24"/>
                <w:szCs w:val="24"/>
              </w:rPr>
            </w:pPr>
            <w:r>
              <w:rPr>
                <w:rFonts w:hint="eastAsia" w:ascii="宋体" w:hAnsi="宋体" w:eastAsia="宋体" w:cs="宋体"/>
                <w:sz w:val="24"/>
                <w:szCs w:val="24"/>
              </w:rPr>
              <w:t>2.1</w:t>
            </w:r>
            <w:r>
              <w:rPr>
                <w:rFonts w:hint="eastAsia" w:ascii="宋体" w:hAnsi="宋体" w:eastAsia="宋体" w:cs="宋体"/>
                <w:sz w:val="24"/>
                <w:szCs w:val="24"/>
              </w:rPr>
              <w:tab/>
            </w:r>
            <w:r>
              <w:rPr>
                <w:rFonts w:hint="eastAsia" w:ascii="宋体" w:hAnsi="宋体" w:eastAsia="宋体" w:cs="宋体"/>
                <w:sz w:val="24"/>
                <w:szCs w:val="24"/>
              </w:rPr>
              <w:t>阶段评价</w:t>
            </w:r>
          </w:p>
          <w:p w14:paraId="37118E97">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（1）任务管理</w:t>
            </w:r>
          </w:p>
          <w:p w14:paraId="02397F37">
            <w:pPr>
              <w:ind w:firstLine="0" w:firstLineChars="0"/>
              <w:jc w:val="left"/>
              <w:rPr>
                <w:rFonts w:ascii="宋体" w:hAnsi="宋体" w:eastAsia="宋体" w:cs="宋体"/>
                <w:sz w:val="24"/>
                <w:szCs w:val="24"/>
              </w:rPr>
            </w:pPr>
            <w:r>
              <w:rPr>
                <w:rFonts w:hint="eastAsia" w:ascii="宋体" w:hAnsi="宋体" w:eastAsia="宋体" w:cs="宋体"/>
                <w:sz w:val="24"/>
                <w:szCs w:val="24"/>
              </w:rPr>
              <w:t>应支持发起阶段评任务，可设置评价指标、评价方式、评价起止时间、评价课程范围；评价方式包括：每个课堂的每位教师评价一次、每个课堂的每类学时评价一次、每个课堂评价一次、每位任课教师仅评价一次。应支持定量指标、定性指标。评价任务数据要能支持按条件转入，能调整评价学生名单。任务发布后，要求不能再编辑和删除任务信息。</w:t>
            </w:r>
          </w:p>
          <w:p w14:paraId="0F3C7E57">
            <w:pPr>
              <w:ind w:firstLine="0" w:firstLineChars="0"/>
              <w:jc w:val="left"/>
              <w:rPr>
                <w:rFonts w:ascii="宋体" w:hAnsi="宋体" w:eastAsia="宋体" w:cs="宋体"/>
                <w:sz w:val="24"/>
                <w:szCs w:val="24"/>
              </w:rPr>
            </w:pPr>
            <w:r>
              <w:rPr>
                <w:rFonts w:hint="eastAsia" w:ascii="宋体" w:hAnsi="宋体" w:eastAsia="宋体" w:cs="宋体"/>
                <w:sz w:val="24"/>
                <w:szCs w:val="24"/>
              </w:rPr>
              <w:t>支持学生按单个教师对所有评价指标进行纵向评分，也支持学生按评价指标对多个授课教师进行横向评分。支持学院或教师自定义评价指标，支持开课单位进行不参评申请。</w:t>
            </w:r>
          </w:p>
          <w:p w14:paraId="6843C3EE">
            <w:pPr>
              <w:ind w:firstLine="0" w:firstLineChars="0"/>
              <w:jc w:val="left"/>
              <w:rPr>
                <w:rFonts w:ascii="宋体" w:hAnsi="宋体" w:eastAsia="宋体" w:cs="宋体"/>
                <w:sz w:val="24"/>
                <w:szCs w:val="24"/>
              </w:rPr>
            </w:pPr>
            <w:r>
              <w:rPr>
                <w:rFonts w:hint="eastAsia" w:ascii="宋体" w:hAnsi="宋体" w:eastAsia="宋体" w:cs="宋体"/>
                <w:sz w:val="24"/>
                <w:szCs w:val="24"/>
              </w:rPr>
              <w:t>支持验证性指标，主要应用于对学生评教行为进行测试，验证学生是否认真评教，是判断评教样本可信度的重要方法。支持在评价指标体系中添加验证性指标，支持提供两种验证方式，第一种是指定互相验证的两个指标组合，当两个指标的得分差异值大于设定值，判断学生评教行为未通过验证；第二种是指标选中某个选项时，判断学生的评教行为未通过验证。未通过验证的指标支持进行无效样本数处理。</w:t>
            </w:r>
          </w:p>
          <w:p w14:paraId="427D4842">
            <w:pPr>
              <w:ind w:firstLine="0" w:firstLineChars="0"/>
              <w:jc w:val="left"/>
              <w:rPr>
                <w:rFonts w:ascii="宋体" w:hAnsi="宋体" w:eastAsia="宋体" w:cs="宋体"/>
                <w:sz w:val="24"/>
                <w:szCs w:val="24"/>
              </w:rPr>
            </w:pPr>
            <w:r>
              <w:rPr>
                <w:rFonts w:hint="eastAsia" w:ascii="宋体" w:hAnsi="宋体" w:eastAsia="宋体" w:cs="宋体"/>
                <w:sz w:val="24"/>
                <w:szCs w:val="24"/>
              </w:rPr>
              <w:t>支持设置学生保护机制，能开启学生匿名；能设置评教最低时间、评价指标不能全部相同、评分低于**分开启需填写原因、高于**分不能提交评价等行为规范规则。</w:t>
            </w:r>
          </w:p>
          <w:p w14:paraId="2AB67D24">
            <w:pPr>
              <w:ind w:firstLine="0" w:firstLineChars="0"/>
              <w:jc w:val="left"/>
              <w:rPr>
                <w:rFonts w:ascii="宋体" w:hAnsi="宋体" w:eastAsia="宋体" w:cs="宋体"/>
                <w:sz w:val="24"/>
                <w:szCs w:val="24"/>
              </w:rPr>
            </w:pPr>
            <w:r>
              <w:rPr>
                <w:rFonts w:hint="eastAsia" w:ascii="宋体" w:hAnsi="宋体" w:eastAsia="宋体" w:cs="宋体"/>
                <w:sz w:val="24"/>
                <w:szCs w:val="24"/>
              </w:rPr>
              <w:t>在学生阶段评中，支持开启满意度评价，支持设置不同星级的满意度区段，每个区段可设置打分区间和名额比例&lt;比例可设置为不限&gt;。学生评价时根据设置的满意度区间比例对所有教师进行满意度分数调整。</w:t>
            </w:r>
          </w:p>
          <w:p w14:paraId="3EFCB105">
            <w:pPr>
              <w:ind w:firstLine="0" w:firstLineChars="0"/>
              <w:jc w:val="left"/>
              <w:rPr>
                <w:rFonts w:ascii="宋体" w:hAnsi="宋体" w:eastAsia="宋体" w:cs="宋体"/>
                <w:sz w:val="24"/>
                <w:szCs w:val="24"/>
              </w:rPr>
            </w:pPr>
            <w:r>
              <w:rPr>
                <w:rFonts w:hint="eastAsia" w:ascii="宋体" w:hAnsi="宋体" w:eastAsia="宋体" w:cs="宋体"/>
                <w:sz w:val="24"/>
                <w:szCs w:val="24"/>
              </w:rPr>
              <w:t>演示自定义指标功能：支持教师个人或二级学院设置个性化指标，教师或学院可对个性化评价指标进行新增、修改、删除的维护操作，要支持校级对个性化指标审核。要能支持校级通用指标与学院和教师个性化指标结合使用，可对指标进行批量指定。</w:t>
            </w:r>
          </w:p>
          <w:p w14:paraId="7A93781D">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（2）学生阶段评价</w:t>
            </w:r>
          </w:p>
          <w:p w14:paraId="6A970489">
            <w:pPr>
              <w:ind w:firstLine="0" w:firstLineChars="0"/>
              <w:jc w:val="left"/>
              <w:rPr>
                <w:rFonts w:ascii="宋体" w:hAnsi="宋体" w:eastAsia="宋体" w:cs="宋体"/>
                <w:sz w:val="24"/>
                <w:szCs w:val="24"/>
              </w:rPr>
            </w:pPr>
            <w:r>
              <w:rPr>
                <w:rFonts w:hint="eastAsia" w:ascii="宋体" w:hAnsi="宋体" w:eastAsia="宋体" w:cs="宋体"/>
                <w:sz w:val="24"/>
                <w:szCs w:val="24"/>
              </w:rPr>
              <w:t>学生可登录系统参与评教，能支持分别显示待评价和已评价课程信息，应支持手机端评价。</w:t>
            </w:r>
          </w:p>
          <w:p w14:paraId="034E1700">
            <w:pPr>
              <w:ind w:firstLine="0" w:firstLineChars="0"/>
              <w:jc w:val="left"/>
              <w:rPr>
                <w:rFonts w:ascii="宋体" w:hAnsi="宋体" w:eastAsia="宋体" w:cs="宋体"/>
                <w:sz w:val="24"/>
                <w:szCs w:val="24"/>
              </w:rPr>
            </w:pPr>
            <w:r>
              <w:rPr>
                <w:rFonts w:hint="eastAsia" w:ascii="宋体" w:hAnsi="宋体" w:eastAsia="宋体" w:cs="宋体"/>
                <w:sz w:val="24"/>
                <w:szCs w:val="24"/>
              </w:rPr>
              <w:t>在学生评价过程中，既支持学生按一个教师对所有评价指标进行评分，也支持学生按一个评价指标对所有授课教师进行评分。</w:t>
            </w:r>
          </w:p>
          <w:p w14:paraId="74A4A39E">
            <w:pPr>
              <w:ind w:firstLine="0" w:firstLineChars="0"/>
              <w:jc w:val="left"/>
              <w:rPr>
                <w:rFonts w:ascii="宋体" w:hAnsi="宋体" w:eastAsia="宋体" w:cs="宋体"/>
                <w:sz w:val="24"/>
                <w:szCs w:val="24"/>
              </w:rPr>
            </w:pPr>
            <w:r>
              <w:rPr>
                <w:rFonts w:hint="eastAsia" w:ascii="宋体" w:hAnsi="宋体" w:eastAsia="宋体" w:cs="宋体"/>
                <w:sz w:val="24"/>
                <w:szCs w:val="24"/>
              </w:rPr>
              <w:t>（3）我的阶段评价</w:t>
            </w:r>
          </w:p>
          <w:p w14:paraId="30540004">
            <w:pPr>
              <w:ind w:firstLine="0" w:firstLineChars="0"/>
              <w:jc w:val="left"/>
              <w:rPr>
                <w:rFonts w:ascii="宋体" w:hAnsi="宋体" w:eastAsia="宋体" w:cs="宋体"/>
                <w:sz w:val="24"/>
                <w:szCs w:val="24"/>
              </w:rPr>
            </w:pPr>
            <w:r>
              <w:rPr>
                <w:rFonts w:hint="eastAsia" w:ascii="宋体" w:hAnsi="宋体" w:eastAsia="宋体" w:cs="宋体"/>
                <w:sz w:val="24"/>
                <w:szCs w:val="24"/>
              </w:rPr>
              <w:t>教师可查看本人所授课堂学生的阶段评教记录，查看学生评价情况，包括：应评人数、已评人数、未评人数、参评率、平均分，并能查看评价各指标项评价人次和比例，查看满意度分析，应支持下载学生提出的问题及建议的详细数据。</w:t>
            </w:r>
          </w:p>
          <w:p w14:paraId="434C4FE0">
            <w:pPr>
              <w:ind w:firstLine="0" w:firstLineChars="0"/>
              <w:jc w:val="left"/>
              <w:rPr>
                <w:rFonts w:ascii="宋体" w:hAnsi="宋体" w:eastAsia="宋体" w:cs="宋体"/>
                <w:sz w:val="24"/>
                <w:szCs w:val="24"/>
              </w:rPr>
            </w:pPr>
            <w:r>
              <w:rPr>
                <w:rFonts w:hint="eastAsia" w:ascii="宋体" w:hAnsi="宋体" w:eastAsia="宋体" w:cs="宋体"/>
                <w:sz w:val="24"/>
                <w:szCs w:val="24"/>
              </w:rPr>
              <w:t>（4）评价结果</w:t>
            </w:r>
          </w:p>
          <w:p w14:paraId="22E37AA1">
            <w:pPr>
              <w:ind w:firstLine="0" w:firstLineChars="0"/>
              <w:jc w:val="left"/>
              <w:rPr>
                <w:rFonts w:ascii="宋体" w:hAnsi="宋体" w:eastAsia="宋体" w:cs="宋体"/>
                <w:sz w:val="24"/>
                <w:szCs w:val="24"/>
              </w:rPr>
            </w:pPr>
            <w:r>
              <w:rPr>
                <w:rFonts w:hint="eastAsia" w:ascii="宋体" w:hAnsi="宋体" w:eastAsia="宋体" w:cs="宋体"/>
                <w:sz w:val="24"/>
                <w:szCs w:val="24"/>
              </w:rPr>
              <w:t>需提供学生评价数据处理功能，处理方式支持将所有已评但未提及的信息全部提交，支持设置相应的调节系数对评估总评分进行调整，支持把参评率（可自定义设置百分比）太低的评价设置为无效，支持把评分最高或最低（可自定义设置百分比）的信息设置为无效，支持把评价时间过短（可自定义设置时间）的评价设置为无效。</w:t>
            </w:r>
          </w:p>
          <w:p w14:paraId="19498B8B">
            <w:pPr>
              <w:ind w:firstLine="0" w:firstLineChars="0"/>
              <w:jc w:val="left"/>
              <w:rPr>
                <w:rFonts w:ascii="宋体" w:hAnsi="宋体" w:eastAsia="宋体" w:cs="宋体"/>
                <w:sz w:val="24"/>
                <w:szCs w:val="24"/>
              </w:rPr>
            </w:pPr>
            <w:r>
              <w:rPr>
                <w:rFonts w:hint="eastAsia" w:ascii="宋体" w:hAnsi="宋体" w:eastAsia="宋体" w:cs="宋体"/>
                <w:sz w:val="24"/>
                <w:szCs w:val="24"/>
              </w:rPr>
              <w:t>应支持对阶段评进行数据统计分析，应支持学院、专业、班级、教师、学生、课程、指标的七个维度进行统计分析。</w:t>
            </w:r>
          </w:p>
          <w:p w14:paraId="0F5314FB">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（5）个性化指标</w:t>
            </w:r>
          </w:p>
          <w:p w14:paraId="783E86C6">
            <w:pPr>
              <w:ind w:firstLine="0" w:firstLineChars="0"/>
              <w:jc w:val="left"/>
              <w:rPr>
                <w:rFonts w:ascii="宋体" w:hAnsi="宋体" w:eastAsia="宋体" w:cs="宋体"/>
                <w:sz w:val="24"/>
                <w:szCs w:val="24"/>
              </w:rPr>
            </w:pPr>
            <w:r>
              <w:rPr>
                <w:rFonts w:hint="eastAsia" w:ascii="宋体" w:hAnsi="宋体" w:eastAsia="宋体" w:cs="宋体"/>
                <w:sz w:val="24"/>
                <w:szCs w:val="24"/>
              </w:rPr>
              <w:t>阶段评价中应支持教师个人或二级学院设置个性化指标，教师或学院可对个性化评价指标进行新增、修改、删除的维护操作，要支持校级对个性化指标审核。要能支持校级通用指标与学院和教师个性化指标结合使用，可对指标进行批量指定。</w:t>
            </w:r>
          </w:p>
          <w:p w14:paraId="377532C0">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（6）不参评维护</w:t>
            </w:r>
          </w:p>
          <w:p w14:paraId="59ED090D">
            <w:pPr>
              <w:ind w:firstLine="0" w:firstLineChars="0"/>
              <w:jc w:val="left"/>
              <w:rPr>
                <w:rFonts w:ascii="宋体" w:hAnsi="宋体" w:eastAsia="宋体" w:cs="宋体"/>
                <w:sz w:val="24"/>
                <w:szCs w:val="24"/>
              </w:rPr>
            </w:pPr>
            <w:r>
              <w:rPr>
                <w:rFonts w:hint="eastAsia" w:ascii="宋体" w:hAnsi="宋体" w:eastAsia="宋体" w:cs="宋体"/>
                <w:sz w:val="24"/>
                <w:szCs w:val="24"/>
              </w:rPr>
              <w:t>对于部分课程、教师、学生有特殊情况的（如停课课程、休学学生、休假教师），要能支持管理人员设置不参评，也要能支持批量导入。名单内课程、教师、学生为固定不参评对象且无时间限制，需要移出后才能参与学生阶段评任务。</w:t>
            </w:r>
          </w:p>
          <w:p w14:paraId="4CCF38C8">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（7）不参评申请与审核</w:t>
            </w:r>
          </w:p>
          <w:p w14:paraId="0FB57593">
            <w:pPr>
              <w:ind w:firstLine="0" w:firstLineChars="0"/>
              <w:jc w:val="left"/>
              <w:rPr>
                <w:rFonts w:ascii="宋体" w:hAnsi="宋体" w:eastAsia="宋体" w:cs="宋体"/>
                <w:sz w:val="24"/>
                <w:szCs w:val="24"/>
              </w:rPr>
            </w:pPr>
            <w:r>
              <w:rPr>
                <w:rFonts w:hint="eastAsia" w:ascii="宋体" w:hAnsi="宋体" w:eastAsia="宋体" w:cs="宋体"/>
                <w:sz w:val="24"/>
                <w:szCs w:val="24"/>
              </w:rPr>
              <w:t>要求提供申请课程、申请教师和申请学生三种不参评方式，支持不参评批量申请。</w:t>
            </w:r>
          </w:p>
          <w:p w14:paraId="5E390B2F">
            <w:pPr>
              <w:ind w:firstLine="0" w:firstLineChars="0"/>
              <w:jc w:val="left"/>
              <w:rPr>
                <w:rFonts w:ascii="宋体" w:hAnsi="宋体" w:eastAsia="宋体" w:cs="宋体"/>
                <w:sz w:val="24"/>
                <w:szCs w:val="24"/>
              </w:rPr>
            </w:pPr>
            <w:r>
              <w:rPr>
                <w:rFonts w:hint="eastAsia" w:ascii="宋体" w:hAnsi="宋体" w:eastAsia="宋体" w:cs="宋体"/>
                <w:sz w:val="24"/>
                <w:szCs w:val="24"/>
              </w:rPr>
              <w:t>支持课程、教师和学生的固定不参评名单维护，名单中的对象缺省不参与学生评教。</w:t>
            </w:r>
          </w:p>
          <w:p w14:paraId="26202E6E">
            <w:pPr>
              <w:ind w:firstLine="0" w:firstLineChars="0"/>
              <w:jc w:val="left"/>
              <w:rPr>
                <w:rFonts w:ascii="宋体" w:hAnsi="宋体" w:eastAsia="宋体" w:cs="宋体"/>
                <w:sz w:val="24"/>
                <w:szCs w:val="24"/>
              </w:rPr>
            </w:pPr>
            <w:r>
              <w:rPr>
                <w:rFonts w:hint="eastAsia" w:ascii="宋体" w:hAnsi="宋体" w:eastAsia="宋体" w:cs="宋体"/>
                <w:sz w:val="24"/>
                <w:szCs w:val="24"/>
              </w:rPr>
              <w:t>针对不参评申请支持开启审核，开启审核后支持院校两级审核。</w:t>
            </w:r>
          </w:p>
          <w:p w14:paraId="58D7FB11">
            <w:pPr>
              <w:ind w:firstLine="0" w:firstLineChars="0"/>
              <w:jc w:val="left"/>
              <w:rPr>
                <w:rFonts w:ascii="宋体" w:hAnsi="宋体" w:eastAsia="宋体" w:cs="宋体"/>
                <w:sz w:val="24"/>
                <w:szCs w:val="24"/>
              </w:rPr>
            </w:pPr>
            <w:r>
              <w:rPr>
                <w:rFonts w:hint="eastAsia" w:ascii="宋体" w:hAnsi="宋体" w:eastAsia="宋体" w:cs="宋体"/>
                <w:sz w:val="24"/>
                <w:szCs w:val="24"/>
              </w:rPr>
              <w:t>课程不参评申请：支持学院管理员对本学院已在参评任务的课程申请不参评。</w:t>
            </w:r>
          </w:p>
          <w:p w14:paraId="0AF2D132">
            <w:pPr>
              <w:ind w:firstLine="0" w:firstLineChars="0"/>
              <w:jc w:val="left"/>
              <w:rPr>
                <w:rFonts w:ascii="宋体" w:hAnsi="宋体" w:eastAsia="宋体" w:cs="宋体"/>
                <w:sz w:val="24"/>
                <w:szCs w:val="24"/>
              </w:rPr>
            </w:pPr>
            <w:r>
              <w:rPr>
                <w:rFonts w:hint="eastAsia" w:ascii="宋体" w:hAnsi="宋体" w:eastAsia="宋体" w:cs="宋体"/>
                <w:sz w:val="24"/>
                <w:szCs w:val="24"/>
              </w:rPr>
              <w:t>教师不参评申请：支持任课教师对本人已在参评任务的课程申请不参评。</w:t>
            </w:r>
          </w:p>
          <w:p w14:paraId="103F2C92">
            <w:pPr>
              <w:ind w:firstLine="0" w:firstLineChars="0"/>
              <w:jc w:val="left"/>
              <w:rPr>
                <w:rFonts w:ascii="宋体" w:hAnsi="宋体" w:eastAsia="宋体" w:cs="宋体"/>
                <w:sz w:val="24"/>
                <w:szCs w:val="24"/>
              </w:rPr>
            </w:pPr>
            <w:r>
              <w:rPr>
                <w:rFonts w:hint="eastAsia" w:ascii="宋体" w:hAnsi="宋体" w:eastAsia="宋体" w:cs="宋体"/>
                <w:sz w:val="24"/>
                <w:szCs w:val="24"/>
              </w:rPr>
              <w:t>学生不参评申请：支持授课教师对所授班级的学生申请不参评。</w:t>
            </w:r>
          </w:p>
          <w:p w14:paraId="425D5DC2">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（8）学生阶段评价分析</w:t>
            </w:r>
          </w:p>
          <w:p w14:paraId="02EE694E">
            <w:pPr>
              <w:ind w:firstLine="0" w:firstLineChars="0"/>
              <w:jc w:val="left"/>
              <w:rPr>
                <w:rFonts w:ascii="宋体" w:hAnsi="宋体" w:eastAsia="宋体" w:cs="宋体"/>
                <w:sz w:val="24"/>
                <w:szCs w:val="24"/>
              </w:rPr>
            </w:pPr>
            <w:r>
              <w:rPr>
                <w:rFonts w:hint="eastAsia" w:ascii="宋体" w:hAnsi="宋体" w:eastAsia="宋体" w:cs="宋体"/>
                <w:sz w:val="24"/>
                <w:szCs w:val="24"/>
              </w:rPr>
              <w:t>对学生阶段评教数据进行统计分析，需提供图形化的展示界面，呈现学校整体学生评教数据、各单位学生评教数据，支持按学生、按教师、按课程、按指标、按教学质量问题诊断五个不同维度进行分析。</w:t>
            </w:r>
          </w:p>
          <w:p w14:paraId="7442774B">
            <w:pPr>
              <w:ind w:firstLine="0" w:firstLineChars="0"/>
              <w:jc w:val="left"/>
              <w:rPr>
                <w:rFonts w:ascii="宋体" w:hAnsi="宋体" w:eastAsia="宋体" w:cs="宋体"/>
                <w:sz w:val="24"/>
                <w:szCs w:val="24"/>
              </w:rPr>
            </w:pPr>
            <w:r>
              <w:rPr>
                <w:rFonts w:hint="eastAsia" w:ascii="宋体" w:hAnsi="宋体" w:eastAsia="宋体" w:cs="宋体"/>
                <w:sz w:val="24"/>
                <w:szCs w:val="24"/>
              </w:rPr>
              <w:t>采用图形化的学生评教分析展示界面，呈现各学院参评情况、各学院各年级未参评的学生人数及比例；可对同质化打分学生占比进行分析，可对学生评价时长进行监测分析。</w:t>
            </w:r>
          </w:p>
          <w:p w14:paraId="58A6E00F">
            <w:pPr>
              <w:ind w:firstLine="0" w:firstLineChars="0"/>
              <w:jc w:val="left"/>
              <w:rPr>
                <w:rFonts w:ascii="宋体" w:hAnsi="宋体" w:eastAsia="宋体" w:cs="宋体"/>
                <w:sz w:val="24"/>
                <w:szCs w:val="24"/>
              </w:rPr>
            </w:pPr>
            <w:r>
              <w:rPr>
                <w:rFonts w:hint="eastAsia" w:ascii="宋体" w:hAnsi="宋体" w:eastAsia="宋体" w:cs="宋体"/>
                <w:sz w:val="24"/>
                <w:szCs w:val="24"/>
              </w:rPr>
              <w:t>支持按排名、分数段、指标三种方式进行教学质量问题诊断，例如支持对校级排名后5%的课程及教师进行诊断，对打分结果在60分以下的课程及教师进行诊断，对某个指标得分较差的教师和课程进行诊断排查。</w:t>
            </w:r>
          </w:p>
          <w:p w14:paraId="664A4BAF">
            <w:pPr>
              <w:ind w:firstLine="0" w:firstLineChars="0"/>
              <w:jc w:val="left"/>
              <w:rPr>
                <w:rFonts w:ascii="宋体" w:hAnsi="宋体" w:eastAsia="宋体" w:cs="宋体"/>
                <w:sz w:val="24"/>
                <w:szCs w:val="24"/>
              </w:rPr>
            </w:pPr>
            <w:r>
              <w:rPr>
                <w:rFonts w:hint="eastAsia" w:ascii="宋体" w:hAnsi="宋体" w:eastAsia="宋体" w:cs="宋体"/>
                <w:sz w:val="24"/>
                <w:szCs w:val="24"/>
              </w:rPr>
              <w:t>对比分析支持按学院、按职称、按课程类别、按课程性质、按指标、按历年数据进行多维度对比分析。</w:t>
            </w:r>
          </w:p>
          <w:p w14:paraId="6C03AD1A">
            <w:pPr>
              <w:ind w:firstLine="0" w:firstLineChars="0"/>
              <w:jc w:val="left"/>
              <w:rPr>
                <w:rFonts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z w:val="24"/>
                <w:szCs w:val="24"/>
              </w:rPr>
              <w:tab/>
            </w:r>
            <w:r>
              <w:rPr>
                <w:rFonts w:hint="eastAsia" w:ascii="宋体" w:hAnsi="宋体" w:eastAsia="宋体" w:cs="宋体"/>
                <w:sz w:val="24"/>
                <w:szCs w:val="24"/>
              </w:rPr>
              <w:t>随堂评价</w:t>
            </w:r>
          </w:p>
          <w:p w14:paraId="035D3DEC">
            <w:pPr>
              <w:ind w:firstLine="0" w:firstLineChars="0"/>
              <w:jc w:val="left"/>
              <w:rPr>
                <w:rFonts w:ascii="宋体" w:hAnsi="宋体" w:eastAsia="宋体" w:cs="宋体"/>
                <w:sz w:val="24"/>
                <w:szCs w:val="24"/>
              </w:rPr>
            </w:pPr>
            <w:r>
              <w:rPr>
                <w:rFonts w:hint="eastAsia" w:ascii="宋体" w:hAnsi="宋体" w:eastAsia="宋体" w:cs="宋体"/>
                <w:sz w:val="24"/>
                <w:szCs w:val="24"/>
              </w:rPr>
              <w:t>随堂评价需要由任课教师发起，教师可设置评价问卷，学生可登录系统参与随堂评教，也可通过手机扫描二维码的方式评教。</w:t>
            </w:r>
          </w:p>
          <w:p w14:paraId="5506DA28">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（1）任务管理</w:t>
            </w:r>
          </w:p>
          <w:p w14:paraId="3BBCB313">
            <w:pPr>
              <w:ind w:firstLine="0" w:firstLineChars="0"/>
              <w:jc w:val="left"/>
              <w:rPr>
                <w:rFonts w:ascii="宋体" w:hAnsi="宋体" w:eastAsia="宋体" w:cs="宋体"/>
                <w:sz w:val="24"/>
                <w:szCs w:val="24"/>
              </w:rPr>
            </w:pPr>
            <w:r>
              <w:rPr>
                <w:rFonts w:hint="eastAsia" w:ascii="宋体" w:hAnsi="宋体" w:eastAsia="宋体" w:cs="宋体"/>
                <w:sz w:val="24"/>
                <w:szCs w:val="24"/>
              </w:rPr>
              <w:t>应支持发起随堂评任务，对评价的起止时间范围、课程属性、不参评学生、老师的范围进行自定义设置。</w:t>
            </w:r>
          </w:p>
          <w:p w14:paraId="733299ED">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（2）发起随堂评价</w:t>
            </w:r>
          </w:p>
          <w:p w14:paraId="6A814B71">
            <w:pPr>
              <w:ind w:firstLine="0" w:firstLineChars="0"/>
              <w:jc w:val="left"/>
              <w:rPr>
                <w:rFonts w:ascii="宋体" w:hAnsi="宋体" w:eastAsia="宋体" w:cs="宋体"/>
                <w:sz w:val="24"/>
                <w:szCs w:val="24"/>
              </w:rPr>
            </w:pPr>
            <w:r>
              <w:rPr>
                <w:rFonts w:hint="eastAsia" w:ascii="宋体" w:hAnsi="宋体" w:eastAsia="宋体" w:cs="宋体"/>
                <w:sz w:val="24"/>
                <w:szCs w:val="24"/>
              </w:rPr>
              <w:t>应支持老师发起随堂评价，可选择自己的评价问卷或引用其他人的问卷发起随堂评价。</w:t>
            </w:r>
          </w:p>
          <w:p w14:paraId="1FE6934E">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（3）学生随堂评价</w:t>
            </w:r>
          </w:p>
          <w:p w14:paraId="3B7106AB">
            <w:pPr>
              <w:ind w:firstLine="0" w:firstLineChars="0"/>
              <w:jc w:val="left"/>
              <w:rPr>
                <w:rFonts w:ascii="宋体" w:hAnsi="宋体" w:eastAsia="宋体" w:cs="宋体"/>
                <w:sz w:val="24"/>
                <w:szCs w:val="24"/>
              </w:rPr>
            </w:pPr>
            <w:r>
              <w:rPr>
                <w:rFonts w:hint="eastAsia" w:ascii="宋体" w:hAnsi="宋体" w:eastAsia="宋体" w:cs="宋体"/>
                <w:sz w:val="24"/>
                <w:szCs w:val="24"/>
              </w:rPr>
              <w:t>学生可登录系统参与评教，也可通过扫描二维码的方式在手机上快速进行随堂评价。</w:t>
            </w:r>
          </w:p>
          <w:p w14:paraId="2AE696E1">
            <w:pPr>
              <w:ind w:firstLine="0" w:firstLineChars="0"/>
              <w:jc w:val="left"/>
              <w:rPr>
                <w:rFonts w:ascii="宋体" w:hAnsi="宋体" w:eastAsia="宋体" w:cs="宋体"/>
                <w:sz w:val="24"/>
                <w:szCs w:val="24"/>
              </w:rPr>
            </w:pPr>
            <w:r>
              <w:rPr>
                <w:rFonts w:hint="eastAsia" w:ascii="宋体" w:hAnsi="宋体" w:eastAsia="宋体" w:cs="宋体"/>
                <w:sz w:val="24"/>
                <w:szCs w:val="24"/>
              </w:rPr>
              <w:t>（4）我的随堂评价</w:t>
            </w:r>
          </w:p>
          <w:p w14:paraId="0523B1D5">
            <w:pPr>
              <w:ind w:firstLine="0" w:firstLineChars="0"/>
              <w:jc w:val="left"/>
              <w:rPr>
                <w:rFonts w:ascii="宋体" w:hAnsi="宋体" w:eastAsia="宋体" w:cs="宋体"/>
                <w:sz w:val="24"/>
                <w:szCs w:val="24"/>
              </w:rPr>
            </w:pPr>
            <w:r>
              <w:rPr>
                <w:rFonts w:hint="eastAsia" w:ascii="宋体" w:hAnsi="宋体" w:eastAsia="宋体" w:cs="宋体"/>
                <w:sz w:val="24"/>
                <w:szCs w:val="24"/>
              </w:rPr>
              <w:t>对随堂评的数据进行统计分析，任课教师可查看本人发起的随堂评价的应评人数、已评人数、未评人数，并能查看评价各指标项评价人次和比例，应支持下载学生提出的问题及建议的详细数据。</w:t>
            </w:r>
          </w:p>
          <w:p w14:paraId="10023269">
            <w:pPr>
              <w:ind w:firstLine="0" w:firstLineChars="0"/>
              <w:jc w:val="left"/>
              <w:rPr>
                <w:rFonts w:ascii="宋体" w:hAnsi="宋体" w:eastAsia="宋体" w:cs="宋体"/>
                <w:sz w:val="24"/>
                <w:szCs w:val="24"/>
              </w:rPr>
            </w:pPr>
            <w:r>
              <w:rPr>
                <w:rFonts w:hint="eastAsia" w:ascii="宋体" w:hAnsi="宋体" w:eastAsia="宋体" w:cs="宋体"/>
                <w:sz w:val="24"/>
                <w:szCs w:val="24"/>
              </w:rPr>
              <w:t>（5）评价结果</w:t>
            </w:r>
          </w:p>
          <w:p w14:paraId="562EAF0B">
            <w:pPr>
              <w:ind w:firstLine="0" w:firstLineChars="0"/>
              <w:jc w:val="left"/>
              <w:rPr>
                <w:rFonts w:ascii="宋体" w:hAnsi="宋体" w:eastAsia="宋体" w:cs="宋体"/>
                <w:sz w:val="24"/>
                <w:szCs w:val="24"/>
              </w:rPr>
            </w:pPr>
            <w:r>
              <w:rPr>
                <w:rFonts w:hint="eastAsia" w:ascii="宋体" w:hAnsi="宋体" w:eastAsia="宋体" w:cs="宋体"/>
                <w:sz w:val="24"/>
                <w:szCs w:val="24"/>
              </w:rPr>
              <w:t>查看随堂评价结果、学生评教明细、学生评教进度、评价课程数据统计。</w:t>
            </w:r>
          </w:p>
          <w:p w14:paraId="3D16C0F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（6）问卷管理</w:t>
            </w:r>
          </w:p>
          <w:p w14:paraId="0CF72F63">
            <w:pPr>
              <w:ind w:firstLine="0" w:firstLineChars="0"/>
              <w:jc w:val="left"/>
              <w:rPr>
                <w:rFonts w:ascii="宋体" w:hAnsi="宋体" w:eastAsia="宋体" w:cs="宋体"/>
                <w:sz w:val="24"/>
                <w:szCs w:val="24"/>
              </w:rPr>
            </w:pPr>
            <w:r>
              <w:rPr>
                <w:rFonts w:hint="eastAsia" w:ascii="宋体" w:hAnsi="宋体" w:eastAsia="宋体" w:cs="宋体"/>
                <w:sz w:val="24"/>
                <w:szCs w:val="24"/>
              </w:rPr>
              <w:t>应支持教师或管理员编辑随堂问卷内容，应支持发布、预览、修改、删除问卷的操作；应支持引用问卷题库或自己增加问卷，含客观题及主观题。</w:t>
            </w:r>
          </w:p>
          <w:p w14:paraId="4F6FBB18">
            <w:pPr>
              <w:ind w:firstLine="0" w:firstLineChars="0"/>
              <w:jc w:val="left"/>
              <w:rPr>
                <w:rFonts w:ascii="宋体" w:hAnsi="宋体" w:eastAsia="宋体" w:cs="宋体"/>
                <w:sz w:val="24"/>
                <w:szCs w:val="24"/>
              </w:rPr>
            </w:pPr>
            <w:r>
              <w:rPr>
                <w:rFonts w:hint="eastAsia" w:ascii="宋体" w:hAnsi="宋体" w:eastAsia="宋体" w:cs="宋体"/>
                <w:sz w:val="24"/>
                <w:szCs w:val="24"/>
              </w:rPr>
              <w:t>（7）学生随堂评价分析</w:t>
            </w:r>
          </w:p>
          <w:p w14:paraId="78D77B4C">
            <w:pPr>
              <w:ind w:firstLine="0" w:firstLineChars="0"/>
              <w:jc w:val="left"/>
              <w:rPr>
                <w:rFonts w:ascii="宋体" w:hAnsi="宋体" w:eastAsia="宋体" w:cs="宋体"/>
                <w:sz w:val="24"/>
                <w:szCs w:val="24"/>
              </w:rPr>
            </w:pPr>
            <w:r>
              <w:rPr>
                <w:rFonts w:hint="eastAsia" w:ascii="宋体" w:hAnsi="宋体" w:eastAsia="宋体" w:cs="宋体"/>
                <w:sz w:val="24"/>
                <w:szCs w:val="24"/>
              </w:rPr>
              <w:t>对学生随堂评价数据进行统计分析，需提供图形化的展示界面，包括：各院系随堂评价次数对比、学生参评率、课程覆盖率、教师覆盖率。</w:t>
            </w:r>
          </w:p>
          <w:p w14:paraId="283477C0">
            <w:pPr>
              <w:ind w:firstLine="0" w:firstLineChars="0"/>
              <w:jc w:val="left"/>
              <w:rPr>
                <w:rFonts w:ascii="宋体" w:hAnsi="宋体" w:eastAsia="宋体" w:cs="宋体"/>
                <w:sz w:val="24"/>
                <w:szCs w:val="24"/>
              </w:rPr>
            </w:pPr>
            <w:r>
              <w:rPr>
                <w:rFonts w:hint="eastAsia" w:ascii="宋体" w:hAnsi="宋体" w:eastAsia="宋体" w:cs="宋体"/>
                <w:sz w:val="24"/>
                <w:szCs w:val="24"/>
              </w:rPr>
              <w:t>2.3</w:t>
            </w:r>
            <w:r>
              <w:rPr>
                <w:rFonts w:hint="eastAsia" w:ascii="宋体" w:hAnsi="宋体" w:eastAsia="宋体" w:cs="宋体"/>
                <w:sz w:val="24"/>
                <w:szCs w:val="24"/>
              </w:rPr>
              <w:tab/>
            </w:r>
            <w:r>
              <w:rPr>
                <w:rFonts w:hint="eastAsia" w:ascii="宋体" w:hAnsi="宋体" w:eastAsia="宋体" w:cs="宋体"/>
                <w:sz w:val="24"/>
                <w:szCs w:val="24"/>
              </w:rPr>
              <w:t>过程性评价</w:t>
            </w:r>
          </w:p>
          <w:p w14:paraId="5D8F2B48">
            <w:pPr>
              <w:ind w:firstLine="0" w:firstLineChars="0"/>
              <w:jc w:val="left"/>
              <w:rPr>
                <w:rFonts w:ascii="宋体" w:hAnsi="宋体" w:eastAsia="宋体" w:cs="宋体"/>
                <w:sz w:val="24"/>
                <w:szCs w:val="24"/>
              </w:rPr>
            </w:pPr>
            <w:r>
              <w:rPr>
                <w:rFonts w:hint="eastAsia" w:ascii="宋体" w:hAnsi="宋体" w:eastAsia="宋体" w:cs="宋体"/>
                <w:sz w:val="24"/>
                <w:szCs w:val="24"/>
              </w:rPr>
              <w:t>支持学生以学年学期为单位对授课教师、课程、课堂进行日常反馈，以及进行过程评价。</w:t>
            </w:r>
          </w:p>
          <w:p w14:paraId="287FDBD7">
            <w:pPr>
              <w:ind w:firstLine="0" w:firstLineChars="0"/>
              <w:jc w:val="left"/>
              <w:rPr>
                <w:rFonts w:ascii="宋体" w:hAnsi="宋体" w:eastAsia="宋体" w:cs="宋体"/>
                <w:sz w:val="24"/>
                <w:szCs w:val="24"/>
              </w:rPr>
            </w:pPr>
            <w:r>
              <w:rPr>
                <w:rFonts w:hint="eastAsia" w:ascii="宋体" w:hAnsi="宋体" w:eastAsia="宋体" w:cs="宋体"/>
                <w:sz w:val="24"/>
                <w:szCs w:val="24"/>
              </w:rPr>
              <w:t>学生日常反馈：支持学生主动对教师+课程或教师+课程+课堂进行反馈，可限制每名教师每门课程反馈次数。</w:t>
            </w:r>
          </w:p>
          <w:p w14:paraId="65D92708">
            <w:pPr>
              <w:ind w:firstLine="0" w:firstLineChars="0"/>
              <w:jc w:val="left"/>
              <w:rPr>
                <w:rFonts w:ascii="宋体" w:hAnsi="宋体" w:eastAsia="宋体" w:cs="宋体"/>
                <w:sz w:val="24"/>
                <w:szCs w:val="24"/>
              </w:rPr>
            </w:pPr>
            <w:r>
              <w:rPr>
                <w:rFonts w:hint="eastAsia" w:ascii="宋体" w:hAnsi="宋体" w:eastAsia="宋体" w:cs="宋体"/>
                <w:sz w:val="24"/>
                <w:szCs w:val="24"/>
              </w:rPr>
              <w:t>过程评教：支持开启过程评教，支持学生对教师+课程或教师+课程+课堂进行过程评教，支持指定评价指标，支持自定义设置评分低于某分值时需要填写低分原因。能支持对教师、学院管理员、校级管理员多种匿名方式。</w:t>
            </w:r>
          </w:p>
          <w:p w14:paraId="1AAE6EF4">
            <w:pPr>
              <w:ind w:firstLine="0" w:firstLineChars="0"/>
              <w:jc w:val="left"/>
              <w:rPr>
                <w:rFonts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rPr>
              <w:tab/>
            </w:r>
            <w:r>
              <w:rPr>
                <w:rFonts w:hint="eastAsia" w:ascii="宋体" w:hAnsi="宋体" w:eastAsia="宋体" w:cs="宋体"/>
                <w:sz w:val="24"/>
                <w:szCs w:val="24"/>
              </w:rPr>
              <w:t>教学专项检查</w:t>
            </w:r>
          </w:p>
          <w:p w14:paraId="394C9631">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3.1</w:t>
            </w:r>
            <w:r>
              <w:rPr>
                <w:rFonts w:hint="eastAsia" w:ascii="宋体" w:hAnsi="宋体" w:eastAsia="宋体" w:cs="宋体"/>
                <w:sz w:val="24"/>
                <w:szCs w:val="24"/>
              </w:rPr>
              <w:tab/>
            </w:r>
            <w:r>
              <w:rPr>
                <w:rFonts w:hint="eastAsia" w:ascii="宋体" w:hAnsi="宋体" w:eastAsia="宋体" w:cs="宋体"/>
                <w:sz w:val="24"/>
                <w:szCs w:val="24"/>
              </w:rPr>
              <w:t>试卷抽查</w:t>
            </w:r>
          </w:p>
          <w:p w14:paraId="3EE466E9">
            <w:pPr>
              <w:ind w:firstLine="0" w:firstLineChars="0"/>
              <w:jc w:val="left"/>
              <w:rPr>
                <w:rFonts w:ascii="宋体" w:hAnsi="宋体" w:eastAsia="宋体" w:cs="宋体"/>
                <w:sz w:val="24"/>
                <w:szCs w:val="24"/>
              </w:rPr>
            </w:pPr>
            <w:r>
              <w:rPr>
                <w:rFonts w:hint="eastAsia" w:ascii="宋体" w:hAnsi="宋体" w:eastAsia="宋体" w:cs="宋体"/>
                <w:sz w:val="24"/>
                <w:szCs w:val="24"/>
              </w:rPr>
              <w:t>试卷抽查模块需支持学校对试卷进行抽查，抽查模板内容支持自定义设置。可对试卷抽查数据和试卷抽查结果进行统计分析。</w:t>
            </w:r>
          </w:p>
          <w:p w14:paraId="33672B13">
            <w:pPr>
              <w:ind w:firstLine="0" w:firstLineChars="0"/>
              <w:jc w:val="left"/>
              <w:rPr>
                <w:rFonts w:ascii="宋体" w:hAnsi="宋体" w:eastAsia="宋体" w:cs="宋体"/>
                <w:sz w:val="24"/>
                <w:szCs w:val="24"/>
              </w:rPr>
            </w:pPr>
            <w:r>
              <w:rPr>
                <w:rFonts w:hint="eastAsia" w:ascii="宋体" w:hAnsi="宋体" w:eastAsia="宋体" w:cs="宋体"/>
                <w:sz w:val="24"/>
                <w:szCs w:val="24"/>
              </w:rPr>
              <w:t>（1）评卷模板管理</w:t>
            </w:r>
          </w:p>
          <w:p w14:paraId="12995F77">
            <w:pPr>
              <w:ind w:firstLine="0" w:firstLineChars="0"/>
              <w:jc w:val="left"/>
              <w:rPr>
                <w:rFonts w:ascii="宋体" w:hAnsi="宋体" w:eastAsia="宋体" w:cs="宋体"/>
                <w:sz w:val="24"/>
                <w:szCs w:val="24"/>
              </w:rPr>
            </w:pPr>
            <w:r>
              <w:rPr>
                <w:rFonts w:hint="eastAsia" w:ascii="宋体" w:hAnsi="宋体" w:eastAsia="宋体" w:cs="宋体"/>
                <w:sz w:val="24"/>
                <w:szCs w:val="24"/>
              </w:rPr>
              <w:t>应支持学校根据实际需求创建评卷模板并进行维护、预览、启用、禁用，支持自定义设置评卷内容，可设置客观题（单选、多选题）、主观题（意见、反馈），应支持评卷模板的复制，支持预览。</w:t>
            </w:r>
          </w:p>
          <w:p w14:paraId="7F6BFA62">
            <w:pPr>
              <w:ind w:firstLine="0" w:firstLineChars="0"/>
              <w:jc w:val="left"/>
              <w:rPr>
                <w:rFonts w:ascii="宋体" w:hAnsi="宋体" w:eastAsia="宋体" w:cs="宋体"/>
                <w:sz w:val="24"/>
                <w:szCs w:val="24"/>
              </w:rPr>
            </w:pPr>
            <w:r>
              <w:rPr>
                <w:rFonts w:hint="eastAsia" w:ascii="宋体" w:hAnsi="宋体" w:eastAsia="宋体" w:cs="宋体"/>
                <w:sz w:val="24"/>
                <w:szCs w:val="24"/>
              </w:rPr>
              <w:t>（2）材料管理</w:t>
            </w:r>
          </w:p>
          <w:p w14:paraId="5C435B63">
            <w:pPr>
              <w:ind w:firstLine="0" w:firstLineChars="0"/>
              <w:jc w:val="left"/>
              <w:rPr>
                <w:rFonts w:ascii="宋体" w:hAnsi="宋体" w:eastAsia="宋体" w:cs="宋体"/>
                <w:sz w:val="24"/>
                <w:szCs w:val="24"/>
              </w:rPr>
            </w:pPr>
            <w:r>
              <w:rPr>
                <w:rFonts w:hint="eastAsia" w:ascii="宋体" w:hAnsi="宋体" w:eastAsia="宋体" w:cs="宋体"/>
                <w:sz w:val="24"/>
                <w:szCs w:val="24"/>
              </w:rPr>
              <w:t>应支持线上管理课程试卷，支持设置填写试卷链接或上传试卷，由授课教师按学年学期填写或上传，管理人员可查看具体填写或上传情况。</w:t>
            </w:r>
          </w:p>
          <w:p w14:paraId="5EC08CB8">
            <w:pPr>
              <w:ind w:firstLine="0" w:firstLineChars="0"/>
              <w:jc w:val="left"/>
              <w:rPr>
                <w:rFonts w:ascii="宋体" w:hAnsi="宋体" w:eastAsia="宋体" w:cs="宋体"/>
                <w:sz w:val="24"/>
                <w:szCs w:val="24"/>
              </w:rPr>
            </w:pPr>
            <w:r>
              <w:rPr>
                <w:rFonts w:hint="eastAsia" w:ascii="宋体" w:hAnsi="宋体" w:eastAsia="宋体" w:cs="宋体"/>
                <w:sz w:val="24"/>
                <w:szCs w:val="24"/>
              </w:rPr>
              <w:t>（3）抽查任务管理</w:t>
            </w:r>
          </w:p>
          <w:p w14:paraId="2B474CC0">
            <w:pPr>
              <w:ind w:firstLine="0" w:firstLineChars="0"/>
              <w:jc w:val="left"/>
              <w:rPr>
                <w:rFonts w:ascii="宋体" w:hAnsi="宋体" w:eastAsia="宋体" w:cs="宋体"/>
                <w:sz w:val="24"/>
                <w:szCs w:val="24"/>
              </w:rPr>
            </w:pPr>
            <w:r>
              <w:rPr>
                <w:rFonts w:hint="eastAsia" w:ascii="宋体" w:hAnsi="宋体" w:eastAsia="宋体" w:cs="宋体"/>
                <w:sz w:val="24"/>
                <w:szCs w:val="24"/>
              </w:rPr>
              <w:t>应支持由相关管理人员发起试卷抽查任务，可配置课程筛选规则、筛选条件。</w:t>
            </w:r>
          </w:p>
          <w:p w14:paraId="02C565E5">
            <w:pPr>
              <w:ind w:firstLine="0" w:firstLineChars="0"/>
              <w:jc w:val="left"/>
              <w:rPr>
                <w:rFonts w:ascii="宋体" w:hAnsi="宋体" w:eastAsia="宋体" w:cs="宋体"/>
                <w:sz w:val="24"/>
                <w:szCs w:val="24"/>
              </w:rPr>
            </w:pPr>
            <w:r>
              <w:rPr>
                <w:rFonts w:hint="eastAsia" w:ascii="宋体" w:hAnsi="宋体" w:eastAsia="宋体" w:cs="宋体"/>
                <w:sz w:val="24"/>
                <w:szCs w:val="24"/>
              </w:rPr>
              <w:t>筛选规则：支持选择过滤掉已被抽查过N次的课程、开课次数不足的课程，支持限制每个单位抽取的课程比例或课程门数。</w:t>
            </w:r>
          </w:p>
          <w:p w14:paraId="03FA0893">
            <w:pPr>
              <w:ind w:firstLine="0" w:firstLineChars="0"/>
              <w:jc w:val="left"/>
              <w:rPr>
                <w:rFonts w:ascii="宋体" w:hAnsi="宋体" w:eastAsia="宋体" w:cs="宋体"/>
                <w:sz w:val="24"/>
                <w:szCs w:val="24"/>
              </w:rPr>
            </w:pPr>
            <w:r>
              <w:rPr>
                <w:rFonts w:hint="eastAsia" w:ascii="宋体" w:hAnsi="宋体" w:eastAsia="宋体" w:cs="宋体"/>
                <w:sz w:val="24"/>
                <w:szCs w:val="24"/>
              </w:rPr>
              <w:t>筛选条件：应支持按学年学期、开课单位、课程大类、课程类别、课程名称、课程编号、授课教师来筛选可被抽查的课程。</w:t>
            </w:r>
          </w:p>
          <w:p w14:paraId="13EEFAB1">
            <w:pPr>
              <w:ind w:firstLine="0" w:firstLineChars="0"/>
              <w:jc w:val="left"/>
              <w:rPr>
                <w:rFonts w:ascii="宋体" w:hAnsi="宋体" w:eastAsia="宋体" w:cs="宋体"/>
                <w:sz w:val="24"/>
                <w:szCs w:val="24"/>
              </w:rPr>
            </w:pPr>
            <w:r>
              <w:rPr>
                <w:rFonts w:hint="eastAsia" w:ascii="宋体" w:hAnsi="宋体" w:eastAsia="宋体" w:cs="宋体"/>
                <w:sz w:val="24"/>
                <w:szCs w:val="24"/>
              </w:rPr>
              <w:t>应支持手工分配、随机分配抽查任务（指定抽查督导员）或由用户自主领取任务，可设置抽查起止时间、关联评卷指标模板，支持开启匿名抽查。</w:t>
            </w:r>
          </w:p>
          <w:p w14:paraId="20C7F7A5">
            <w:pPr>
              <w:ind w:firstLine="0" w:firstLineChars="0"/>
              <w:jc w:val="left"/>
              <w:rPr>
                <w:rFonts w:ascii="宋体" w:hAnsi="宋体" w:eastAsia="宋体" w:cs="宋体"/>
                <w:sz w:val="24"/>
                <w:szCs w:val="24"/>
              </w:rPr>
            </w:pPr>
            <w:r>
              <w:rPr>
                <w:rFonts w:hint="eastAsia" w:ascii="宋体" w:hAnsi="宋体" w:eastAsia="宋体" w:cs="宋体"/>
                <w:sz w:val="24"/>
                <w:szCs w:val="24"/>
              </w:rPr>
              <w:t>（4）抽查任务办理</w:t>
            </w:r>
          </w:p>
          <w:p w14:paraId="141EEACE">
            <w:pPr>
              <w:ind w:firstLine="0" w:firstLineChars="0"/>
              <w:jc w:val="left"/>
              <w:rPr>
                <w:rFonts w:ascii="宋体" w:hAnsi="宋体" w:eastAsia="宋体" w:cs="宋体"/>
                <w:sz w:val="24"/>
                <w:szCs w:val="24"/>
              </w:rPr>
            </w:pPr>
            <w:r>
              <w:rPr>
                <w:rFonts w:hint="eastAsia" w:ascii="宋体" w:hAnsi="宋体" w:eastAsia="宋体" w:cs="宋体"/>
                <w:sz w:val="24"/>
                <w:szCs w:val="24"/>
              </w:rPr>
              <w:t>抽查人员可查看分配给本人的抽查任务并进行办理，支持查看上传的试卷材料或试卷链接，填写抽查表和选择试卷标签。抽查人员可自主领取抽查任务进行办理。</w:t>
            </w:r>
          </w:p>
          <w:p w14:paraId="7A1F8D97">
            <w:pPr>
              <w:ind w:firstLine="0" w:firstLineChars="0"/>
              <w:jc w:val="left"/>
              <w:rPr>
                <w:rFonts w:ascii="宋体" w:hAnsi="宋体" w:eastAsia="宋体" w:cs="宋体"/>
                <w:sz w:val="24"/>
                <w:szCs w:val="24"/>
              </w:rPr>
            </w:pPr>
            <w:r>
              <w:rPr>
                <w:rFonts w:hint="eastAsia" w:ascii="宋体" w:hAnsi="宋体" w:eastAsia="宋体" w:cs="宋体"/>
                <w:sz w:val="24"/>
                <w:szCs w:val="24"/>
              </w:rPr>
              <w:t>（5）抽查统计</w:t>
            </w:r>
          </w:p>
          <w:p w14:paraId="73F6B266">
            <w:pPr>
              <w:ind w:firstLine="0" w:firstLineChars="0"/>
              <w:jc w:val="left"/>
              <w:rPr>
                <w:rFonts w:ascii="宋体" w:hAnsi="宋体" w:eastAsia="宋体" w:cs="宋体"/>
                <w:sz w:val="24"/>
                <w:szCs w:val="24"/>
              </w:rPr>
            </w:pPr>
            <w:r>
              <w:rPr>
                <w:rFonts w:hint="eastAsia" w:ascii="宋体" w:hAnsi="宋体" w:eastAsia="宋体" w:cs="宋体"/>
                <w:sz w:val="24"/>
                <w:szCs w:val="24"/>
              </w:rPr>
              <w:t>应支持对抽查数据进行统计分析，支持按抽查人统计、按课程统计、按开课单位统计。应支持导出抽查统计报表、批量导出抽查内容。</w:t>
            </w:r>
          </w:p>
          <w:p w14:paraId="35B534EE">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3.2</w:t>
            </w:r>
            <w:r>
              <w:rPr>
                <w:rFonts w:hint="eastAsia" w:ascii="宋体" w:hAnsi="宋体" w:eastAsia="宋体" w:cs="宋体"/>
                <w:sz w:val="24"/>
                <w:szCs w:val="24"/>
              </w:rPr>
              <w:tab/>
            </w:r>
            <w:r>
              <w:rPr>
                <w:rFonts w:hint="eastAsia" w:ascii="宋体" w:hAnsi="宋体" w:eastAsia="宋体" w:cs="宋体"/>
                <w:sz w:val="24"/>
                <w:szCs w:val="24"/>
              </w:rPr>
              <w:t>毕业设计抽查</w:t>
            </w:r>
          </w:p>
          <w:p w14:paraId="4DCAD8D7">
            <w:pPr>
              <w:ind w:firstLine="0" w:firstLineChars="0"/>
              <w:jc w:val="left"/>
              <w:rPr>
                <w:rFonts w:ascii="宋体" w:hAnsi="宋体" w:eastAsia="宋体" w:cs="宋体"/>
                <w:sz w:val="24"/>
                <w:szCs w:val="24"/>
              </w:rPr>
            </w:pPr>
            <w:r>
              <w:rPr>
                <w:rFonts w:hint="eastAsia" w:ascii="宋体" w:hAnsi="宋体" w:eastAsia="宋体" w:cs="宋体"/>
                <w:sz w:val="24"/>
                <w:szCs w:val="24"/>
              </w:rPr>
              <w:t>实现学校对各届别的毕业设计进行抽查，应支持抽查模板内容自定义设置，支持线上管理毕业设计信息和原文材料。</w:t>
            </w:r>
          </w:p>
          <w:p w14:paraId="115B1F0C">
            <w:pPr>
              <w:ind w:firstLine="0" w:firstLineChars="0"/>
              <w:jc w:val="left"/>
              <w:rPr>
                <w:rFonts w:ascii="宋体" w:hAnsi="宋体" w:eastAsia="宋体" w:cs="宋体"/>
                <w:sz w:val="24"/>
                <w:szCs w:val="24"/>
              </w:rPr>
            </w:pPr>
            <w:r>
              <w:rPr>
                <w:rFonts w:hint="eastAsia" w:ascii="宋体" w:hAnsi="宋体" w:eastAsia="宋体" w:cs="宋体"/>
                <w:sz w:val="24"/>
                <w:szCs w:val="24"/>
              </w:rPr>
              <w:t>（1）指标库管理</w:t>
            </w:r>
          </w:p>
          <w:p w14:paraId="174A7E58">
            <w:pPr>
              <w:ind w:firstLine="0" w:firstLineChars="0"/>
              <w:jc w:val="left"/>
              <w:rPr>
                <w:rFonts w:ascii="宋体" w:hAnsi="宋体" w:eastAsia="宋体" w:cs="宋体"/>
                <w:sz w:val="24"/>
                <w:szCs w:val="24"/>
              </w:rPr>
            </w:pPr>
            <w:r>
              <w:rPr>
                <w:rFonts w:hint="eastAsia" w:ascii="宋体" w:hAnsi="宋体" w:eastAsia="宋体" w:cs="宋体"/>
                <w:sz w:val="24"/>
                <w:szCs w:val="24"/>
              </w:rPr>
              <w:t>支持管理员自定义抽查模板，各学院可根据不同的需求自定义评价指标。支持创建客观题（单选、多选题）、主观题（意见、反馈类），应支持评卷模板的复制，支持预览。</w:t>
            </w:r>
          </w:p>
          <w:p w14:paraId="4EFAE30D">
            <w:pPr>
              <w:ind w:firstLine="0" w:firstLineChars="0"/>
              <w:jc w:val="left"/>
              <w:rPr>
                <w:rFonts w:ascii="宋体" w:hAnsi="宋体" w:eastAsia="宋体" w:cs="宋体"/>
                <w:sz w:val="24"/>
                <w:szCs w:val="24"/>
              </w:rPr>
            </w:pPr>
            <w:r>
              <w:rPr>
                <w:rFonts w:hint="eastAsia" w:ascii="宋体" w:hAnsi="宋体" w:eastAsia="宋体" w:cs="宋体"/>
                <w:sz w:val="24"/>
                <w:szCs w:val="24"/>
              </w:rPr>
              <w:t>（2）毕业论文资料管理</w:t>
            </w:r>
          </w:p>
          <w:p w14:paraId="0656805D">
            <w:pPr>
              <w:ind w:firstLine="0" w:firstLineChars="0"/>
              <w:jc w:val="left"/>
              <w:rPr>
                <w:rFonts w:ascii="宋体" w:hAnsi="宋体" w:eastAsia="宋体" w:cs="宋体"/>
                <w:sz w:val="24"/>
                <w:szCs w:val="24"/>
              </w:rPr>
            </w:pPr>
            <w:r>
              <w:rPr>
                <w:rFonts w:hint="eastAsia" w:ascii="宋体" w:hAnsi="宋体" w:eastAsia="宋体" w:cs="宋体"/>
                <w:sz w:val="24"/>
                <w:szCs w:val="24"/>
              </w:rPr>
              <w:t>能支持线上管理毕业设计信息和材料，支持填报论文信息汇总表、上传毕业设计原文、附件（查重报告等）或其他抽查材料（开题报告、中期报告等），支持单个上传或批量上传，管理员要能查看论文信息填报进度、材料上传进度和材料齐全率。</w:t>
            </w:r>
          </w:p>
          <w:p w14:paraId="0CDED04F">
            <w:pPr>
              <w:ind w:firstLine="0" w:firstLineChars="0"/>
              <w:jc w:val="left"/>
              <w:rPr>
                <w:rFonts w:ascii="宋体" w:hAnsi="宋体" w:eastAsia="宋体" w:cs="宋体"/>
                <w:sz w:val="24"/>
                <w:szCs w:val="24"/>
              </w:rPr>
            </w:pPr>
            <w:r>
              <w:rPr>
                <w:rFonts w:hint="eastAsia" w:ascii="宋体" w:hAnsi="宋体" w:eastAsia="宋体" w:cs="宋体"/>
                <w:sz w:val="24"/>
                <w:szCs w:val="24"/>
              </w:rPr>
              <w:t>（3）抽查任务管理</w:t>
            </w:r>
          </w:p>
          <w:p w14:paraId="001C7E40">
            <w:pPr>
              <w:ind w:firstLine="0" w:firstLineChars="0"/>
              <w:jc w:val="left"/>
              <w:rPr>
                <w:rFonts w:ascii="宋体" w:hAnsi="宋体" w:eastAsia="宋体" w:cs="宋体"/>
                <w:sz w:val="24"/>
                <w:szCs w:val="24"/>
              </w:rPr>
            </w:pPr>
            <w:r>
              <w:rPr>
                <w:rFonts w:hint="eastAsia" w:ascii="宋体" w:hAnsi="宋体" w:eastAsia="宋体" w:cs="宋体"/>
                <w:sz w:val="24"/>
                <w:szCs w:val="24"/>
              </w:rPr>
              <w:t>支持管理员发起抽查任务，支持按不同的需求设置基础任务信息和抽查流程，支持开启父级（校级）抽查和校级复查，能支持设置抽查名单、抽查结论以及复查规则；支持开启子级（院级）自查和院级复查，能设置自查名单、自查结论和院级复查规则。支持手工分配、随机分配抽查任务或者由抽查人自主领取任务。</w:t>
            </w:r>
          </w:p>
          <w:p w14:paraId="5D326B03">
            <w:pPr>
              <w:ind w:firstLine="0" w:firstLineChars="0"/>
              <w:jc w:val="left"/>
              <w:rPr>
                <w:rFonts w:ascii="宋体" w:hAnsi="宋体" w:eastAsia="宋体" w:cs="宋体"/>
                <w:sz w:val="24"/>
                <w:szCs w:val="24"/>
              </w:rPr>
            </w:pPr>
            <w:r>
              <w:rPr>
                <w:rFonts w:hint="eastAsia" w:ascii="宋体" w:hAnsi="宋体" w:eastAsia="宋体" w:cs="宋体"/>
                <w:sz w:val="24"/>
                <w:szCs w:val="24"/>
              </w:rPr>
              <w:t>（4）抽查任务办理</w:t>
            </w:r>
          </w:p>
          <w:p w14:paraId="5759F540">
            <w:pPr>
              <w:ind w:firstLine="0" w:firstLineChars="0"/>
              <w:jc w:val="left"/>
              <w:rPr>
                <w:rFonts w:ascii="宋体" w:hAnsi="宋体" w:eastAsia="宋体" w:cs="宋体"/>
                <w:sz w:val="24"/>
                <w:szCs w:val="24"/>
              </w:rPr>
            </w:pPr>
            <w:r>
              <w:rPr>
                <w:rFonts w:hint="eastAsia" w:ascii="宋体" w:hAnsi="宋体" w:eastAsia="宋体" w:cs="宋体"/>
                <w:sz w:val="24"/>
                <w:szCs w:val="24"/>
              </w:rPr>
              <w:t>支持对分配给自己的任务进行办理，可查看论文基本信息、预览论文相关材料，填写抽查记录表。支持自主领取抽查任务进行办理。</w:t>
            </w:r>
          </w:p>
          <w:p w14:paraId="2837B28B">
            <w:pPr>
              <w:ind w:firstLine="0" w:firstLineChars="0"/>
              <w:jc w:val="left"/>
              <w:rPr>
                <w:rFonts w:ascii="宋体" w:hAnsi="宋体" w:eastAsia="宋体" w:cs="宋体"/>
                <w:sz w:val="24"/>
                <w:szCs w:val="24"/>
              </w:rPr>
            </w:pPr>
            <w:r>
              <w:rPr>
                <w:rFonts w:hint="eastAsia" w:ascii="宋体" w:hAnsi="宋体" w:eastAsia="宋体" w:cs="宋体"/>
                <w:sz w:val="24"/>
                <w:szCs w:val="24"/>
              </w:rPr>
              <w:t>（5）抽查结果统计</w:t>
            </w:r>
          </w:p>
          <w:p w14:paraId="2AB012C1">
            <w:pPr>
              <w:ind w:firstLine="0" w:firstLineChars="0"/>
              <w:jc w:val="left"/>
              <w:rPr>
                <w:rFonts w:ascii="宋体" w:hAnsi="宋体" w:eastAsia="宋体" w:cs="宋体"/>
                <w:sz w:val="24"/>
                <w:szCs w:val="24"/>
              </w:rPr>
            </w:pPr>
            <w:r>
              <w:rPr>
                <w:rFonts w:hint="eastAsia" w:ascii="宋体" w:hAnsi="宋体" w:eastAsia="宋体" w:cs="宋体"/>
                <w:sz w:val="24"/>
                <w:szCs w:val="24"/>
              </w:rPr>
              <w:t>支持对抽查数据进行统计分析，支持按学院统计、按专业统计、按论文统计。能提供论文的院校两级抽查分数、等级和抽查结论，生成问题论文清单。</w:t>
            </w:r>
          </w:p>
          <w:p w14:paraId="2087FBBE">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3.3</w:t>
            </w:r>
            <w:r>
              <w:rPr>
                <w:rFonts w:hint="eastAsia" w:ascii="宋体" w:hAnsi="宋体" w:eastAsia="宋体" w:cs="宋体"/>
                <w:sz w:val="24"/>
                <w:szCs w:val="24"/>
              </w:rPr>
              <w:tab/>
            </w:r>
            <w:r>
              <w:rPr>
                <w:rFonts w:hint="eastAsia" w:ascii="宋体" w:hAnsi="宋体" w:eastAsia="宋体" w:cs="宋体"/>
                <w:sz w:val="24"/>
                <w:szCs w:val="24"/>
              </w:rPr>
              <w:t>课程专项检查</w:t>
            </w:r>
          </w:p>
          <w:p w14:paraId="19CE5CB1">
            <w:pPr>
              <w:ind w:firstLine="0" w:firstLineChars="0"/>
              <w:jc w:val="left"/>
              <w:rPr>
                <w:rFonts w:ascii="宋体" w:hAnsi="宋体" w:eastAsia="宋体" w:cs="宋体"/>
                <w:sz w:val="24"/>
                <w:szCs w:val="24"/>
              </w:rPr>
            </w:pPr>
            <w:r>
              <w:rPr>
                <w:rFonts w:hint="eastAsia" w:ascii="宋体" w:hAnsi="宋体" w:eastAsia="宋体" w:cs="宋体"/>
                <w:sz w:val="24"/>
                <w:szCs w:val="24"/>
              </w:rPr>
              <w:t>实现对课程和授课教师的教学材料（包括教案、教学日历、教学大纲、实践教学环节）进行抽查。</w:t>
            </w:r>
          </w:p>
          <w:p w14:paraId="1B989C65">
            <w:pPr>
              <w:ind w:firstLine="0" w:firstLineChars="0"/>
              <w:jc w:val="left"/>
              <w:rPr>
                <w:rFonts w:ascii="宋体" w:hAnsi="宋体" w:eastAsia="宋体" w:cs="宋体"/>
                <w:sz w:val="24"/>
                <w:szCs w:val="24"/>
              </w:rPr>
            </w:pPr>
            <w:r>
              <w:rPr>
                <w:rFonts w:hint="eastAsia" w:ascii="宋体" w:hAnsi="宋体" w:eastAsia="宋体" w:cs="宋体"/>
                <w:sz w:val="24"/>
                <w:szCs w:val="24"/>
              </w:rPr>
              <w:t>（1）指标库管理</w:t>
            </w:r>
          </w:p>
          <w:p w14:paraId="67131498">
            <w:pPr>
              <w:ind w:firstLine="0" w:firstLineChars="0"/>
              <w:jc w:val="left"/>
              <w:rPr>
                <w:rFonts w:ascii="宋体" w:hAnsi="宋体" w:eastAsia="宋体" w:cs="宋体"/>
                <w:sz w:val="24"/>
                <w:szCs w:val="24"/>
              </w:rPr>
            </w:pPr>
            <w:r>
              <w:rPr>
                <w:rFonts w:hint="eastAsia" w:ascii="宋体" w:hAnsi="宋体" w:eastAsia="宋体" w:cs="宋体"/>
                <w:sz w:val="24"/>
                <w:szCs w:val="24"/>
              </w:rPr>
              <w:t>支持管理员自定义设置抽查模板，各学院可根据不同的需求自定义评价指标。支持客观题（单选、多选题）、主观题（意见、反馈类）。应支持评卷模板的复制，支持预览。</w:t>
            </w:r>
          </w:p>
          <w:p w14:paraId="52E6FC8E">
            <w:pPr>
              <w:ind w:firstLine="0" w:firstLineChars="0"/>
              <w:jc w:val="left"/>
              <w:rPr>
                <w:rFonts w:ascii="宋体" w:hAnsi="宋体" w:eastAsia="宋体" w:cs="宋体"/>
                <w:sz w:val="24"/>
                <w:szCs w:val="24"/>
              </w:rPr>
            </w:pPr>
            <w:r>
              <w:rPr>
                <w:rFonts w:hint="eastAsia" w:ascii="宋体" w:hAnsi="宋体" w:eastAsia="宋体" w:cs="宋体"/>
                <w:sz w:val="24"/>
                <w:szCs w:val="24"/>
              </w:rPr>
              <w:t>（2）材料管理</w:t>
            </w:r>
          </w:p>
          <w:p w14:paraId="3D2C6C8F">
            <w:pPr>
              <w:ind w:firstLine="0" w:firstLineChars="0"/>
              <w:jc w:val="left"/>
              <w:rPr>
                <w:rFonts w:ascii="宋体" w:hAnsi="宋体" w:eastAsia="宋体" w:cs="宋体"/>
                <w:sz w:val="24"/>
                <w:szCs w:val="24"/>
              </w:rPr>
            </w:pPr>
            <w:r>
              <w:rPr>
                <w:rFonts w:hint="eastAsia" w:ascii="宋体" w:hAnsi="宋体" w:eastAsia="宋体" w:cs="宋体"/>
                <w:sz w:val="24"/>
                <w:szCs w:val="24"/>
              </w:rPr>
              <w:t>支持课程负责人每学期对课程的教学大纲、实践教学环节的材料进行统一线上管理，支持授课教师每学期对个人教案、教学日历进行线上管理，支持将材料公开给教学团队并查看团队内优秀教案、教学日历。</w:t>
            </w:r>
          </w:p>
          <w:p w14:paraId="5D609902">
            <w:pPr>
              <w:ind w:firstLine="0" w:firstLineChars="0"/>
              <w:jc w:val="left"/>
              <w:rPr>
                <w:rFonts w:ascii="宋体" w:hAnsi="宋体" w:eastAsia="宋体" w:cs="宋体"/>
                <w:sz w:val="24"/>
                <w:szCs w:val="24"/>
              </w:rPr>
            </w:pPr>
            <w:r>
              <w:rPr>
                <w:rFonts w:hint="eastAsia" w:ascii="宋体" w:hAnsi="宋体" w:eastAsia="宋体" w:cs="宋体"/>
                <w:sz w:val="24"/>
                <w:szCs w:val="24"/>
              </w:rPr>
              <w:t>（3）抽查任务管理</w:t>
            </w:r>
          </w:p>
          <w:p w14:paraId="4DA86427">
            <w:pPr>
              <w:ind w:firstLine="0" w:firstLineChars="0"/>
              <w:jc w:val="left"/>
              <w:rPr>
                <w:rFonts w:ascii="宋体" w:hAnsi="宋体" w:eastAsia="宋体" w:cs="宋体"/>
                <w:sz w:val="24"/>
                <w:szCs w:val="24"/>
              </w:rPr>
            </w:pPr>
            <w:r>
              <w:rPr>
                <w:rFonts w:hint="eastAsia" w:ascii="宋体" w:hAnsi="宋体" w:eastAsia="宋体" w:cs="宋体"/>
                <w:sz w:val="24"/>
                <w:szCs w:val="24"/>
              </w:rPr>
              <w:t>支持发起课程抽查任务，支持设置不同的抽查对象、抽查课程范围和抽查流程，支持开启父级（校级）抽查，支持开启子级（院级）自查。支持按条件筛选论文或教师。支持手工分配、随机分配抽查任务或者由抽查人自主领取任务。</w:t>
            </w:r>
          </w:p>
          <w:p w14:paraId="0995F961">
            <w:pPr>
              <w:ind w:firstLine="0" w:firstLineChars="0"/>
              <w:jc w:val="left"/>
              <w:rPr>
                <w:rFonts w:ascii="宋体" w:hAnsi="宋体" w:eastAsia="宋体" w:cs="宋体"/>
                <w:sz w:val="24"/>
                <w:szCs w:val="24"/>
              </w:rPr>
            </w:pPr>
            <w:r>
              <w:rPr>
                <w:rFonts w:hint="eastAsia" w:ascii="宋体" w:hAnsi="宋体" w:eastAsia="宋体" w:cs="宋体"/>
                <w:sz w:val="24"/>
                <w:szCs w:val="24"/>
              </w:rPr>
              <w:t>（4）抽查任务办理</w:t>
            </w:r>
          </w:p>
          <w:p w14:paraId="31B259EF">
            <w:pPr>
              <w:ind w:firstLine="0" w:firstLineChars="0"/>
              <w:jc w:val="left"/>
              <w:rPr>
                <w:rFonts w:ascii="宋体" w:hAnsi="宋体" w:eastAsia="宋体" w:cs="宋体"/>
                <w:sz w:val="24"/>
                <w:szCs w:val="24"/>
              </w:rPr>
            </w:pPr>
            <w:r>
              <w:rPr>
                <w:rFonts w:hint="eastAsia" w:ascii="宋体" w:hAnsi="宋体" w:eastAsia="宋体" w:cs="宋体"/>
                <w:sz w:val="24"/>
                <w:szCs w:val="24"/>
              </w:rPr>
              <w:t>支持对分配给自己的任务进行办理，可查看课程基本信息、预览相关材料，填写抽查记录表。支持自主领取抽查任务进行办理。</w:t>
            </w:r>
          </w:p>
          <w:p w14:paraId="0AB9ED07">
            <w:pPr>
              <w:ind w:firstLine="0" w:firstLineChars="0"/>
              <w:jc w:val="left"/>
              <w:rPr>
                <w:rFonts w:ascii="宋体" w:hAnsi="宋体" w:eastAsia="宋体" w:cs="宋体"/>
                <w:sz w:val="24"/>
                <w:szCs w:val="24"/>
              </w:rPr>
            </w:pPr>
            <w:r>
              <w:rPr>
                <w:rFonts w:hint="eastAsia" w:ascii="宋体" w:hAnsi="宋体" w:eastAsia="宋体" w:cs="宋体"/>
                <w:sz w:val="24"/>
                <w:szCs w:val="24"/>
              </w:rPr>
              <w:t>（5）抽查结果统计</w:t>
            </w:r>
          </w:p>
          <w:p w14:paraId="6E0C70C6">
            <w:pPr>
              <w:ind w:firstLine="0" w:firstLineChars="0"/>
              <w:jc w:val="left"/>
              <w:rPr>
                <w:rFonts w:ascii="宋体" w:hAnsi="宋体" w:eastAsia="宋体" w:cs="宋体"/>
                <w:sz w:val="24"/>
                <w:szCs w:val="24"/>
              </w:rPr>
            </w:pPr>
            <w:r>
              <w:rPr>
                <w:rFonts w:hint="eastAsia" w:ascii="宋体" w:hAnsi="宋体" w:eastAsia="宋体" w:cs="宋体"/>
                <w:sz w:val="24"/>
                <w:szCs w:val="24"/>
              </w:rPr>
              <w:t>支持对抽查数据进行统计分析，支持按抽查课程或教师、按教学单位统计、按抽查人统计。提供课程的院校两级抽查分数和抽查标签，支持院管理员向校级任务推荐课程或教师。</w:t>
            </w:r>
          </w:p>
          <w:p w14:paraId="0E9F681A">
            <w:pPr>
              <w:ind w:firstLine="0" w:firstLineChars="0"/>
              <w:jc w:val="left"/>
              <w:rPr>
                <w:rFonts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rPr>
              <w:tab/>
            </w:r>
            <w:r>
              <w:rPr>
                <w:rFonts w:hint="eastAsia" w:ascii="宋体" w:hAnsi="宋体" w:eastAsia="宋体" w:cs="宋体"/>
                <w:sz w:val="24"/>
                <w:szCs w:val="24"/>
              </w:rPr>
              <w:t>教师自评</w:t>
            </w:r>
          </w:p>
          <w:p w14:paraId="01EFF721">
            <w:pPr>
              <w:ind w:firstLine="0" w:firstLineChars="0"/>
              <w:jc w:val="left"/>
              <w:rPr>
                <w:rFonts w:ascii="宋体" w:hAnsi="宋体" w:eastAsia="宋体" w:cs="宋体"/>
                <w:sz w:val="24"/>
                <w:szCs w:val="24"/>
              </w:rPr>
            </w:pPr>
            <w:r>
              <w:rPr>
                <w:rFonts w:hint="eastAsia" w:ascii="宋体" w:hAnsi="宋体" w:eastAsia="宋体" w:cs="宋体"/>
                <w:sz w:val="24"/>
                <w:szCs w:val="24"/>
              </w:rPr>
              <w:t>教师自评模块需实现教师自我教学评价。</w:t>
            </w:r>
          </w:p>
          <w:p w14:paraId="3CF2407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（1）任务管理</w:t>
            </w:r>
          </w:p>
          <w:p w14:paraId="17AA797A">
            <w:pPr>
              <w:ind w:firstLine="0" w:firstLineChars="0"/>
              <w:jc w:val="left"/>
              <w:rPr>
                <w:rFonts w:ascii="宋体" w:hAnsi="宋体" w:eastAsia="宋体" w:cs="宋体"/>
                <w:sz w:val="24"/>
                <w:szCs w:val="24"/>
              </w:rPr>
            </w:pPr>
            <w:r>
              <w:rPr>
                <w:rFonts w:hint="eastAsia" w:ascii="宋体" w:hAnsi="宋体" w:eastAsia="宋体" w:cs="宋体"/>
                <w:sz w:val="24"/>
                <w:szCs w:val="24"/>
              </w:rPr>
              <w:t>可发起教师自评任务，应支持自定义设置评价起止时间范围、评价教师范围、课程属性范围、评价方式（每位教师评价一次或每位教师的每个课程评价一次）、评价指标。</w:t>
            </w:r>
          </w:p>
          <w:p w14:paraId="1279FDED">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（2）教师自评</w:t>
            </w:r>
          </w:p>
          <w:p w14:paraId="67599F8F">
            <w:pPr>
              <w:ind w:firstLine="0" w:firstLineChars="0"/>
              <w:jc w:val="left"/>
              <w:rPr>
                <w:rFonts w:ascii="宋体" w:hAnsi="宋体" w:eastAsia="宋体" w:cs="宋体"/>
                <w:sz w:val="24"/>
                <w:szCs w:val="24"/>
              </w:rPr>
            </w:pPr>
            <w:r>
              <w:rPr>
                <w:rFonts w:hint="eastAsia" w:ascii="宋体" w:hAnsi="宋体" w:eastAsia="宋体" w:cs="宋体"/>
                <w:sz w:val="24"/>
                <w:szCs w:val="24"/>
              </w:rPr>
              <w:t>教师可登录系统进行自评，可查看评价状态、自评得分。</w:t>
            </w:r>
          </w:p>
          <w:p w14:paraId="1CCE3B36">
            <w:pPr>
              <w:ind w:firstLine="0" w:firstLineChars="0"/>
              <w:jc w:val="left"/>
              <w:rPr>
                <w:rFonts w:ascii="宋体" w:hAnsi="宋体" w:eastAsia="宋体" w:cs="宋体"/>
                <w:sz w:val="24"/>
                <w:szCs w:val="24"/>
              </w:rPr>
            </w:pPr>
            <w:r>
              <w:rPr>
                <w:rFonts w:hint="eastAsia" w:ascii="宋体" w:hAnsi="宋体" w:eastAsia="宋体" w:cs="宋体"/>
                <w:sz w:val="24"/>
                <w:szCs w:val="24"/>
              </w:rPr>
              <w:t>（3）评价结果</w:t>
            </w:r>
          </w:p>
          <w:p w14:paraId="3956C53C">
            <w:pPr>
              <w:ind w:firstLine="0" w:firstLineChars="0"/>
              <w:jc w:val="left"/>
              <w:rPr>
                <w:rFonts w:ascii="宋体" w:hAnsi="宋体" w:eastAsia="宋体" w:cs="宋体"/>
                <w:sz w:val="24"/>
                <w:szCs w:val="24"/>
              </w:rPr>
            </w:pPr>
            <w:r>
              <w:rPr>
                <w:rFonts w:hint="eastAsia" w:ascii="宋体" w:hAnsi="宋体" w:eastAsia="宋体" w:cs="宋体"/>
                <w:sz w:val="24"/>
                <w:szCs w:val="24"/>
              </w:rPr>
              <w:t>可查看教师自评评价结果和评价详情。</w:t>
            </w:r>
          </w:p>
          <w:p w14:paraId="20139CD5">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（4）教师自评分析</w:t>
            </w:r>
          </w:p>
          <w:p w14:paraId="58003A17">
            <w:pPr>
              <w:ind w:firstLine="0" w:firstLineChars="0"/>
              <w:jc w:val="left"/>
              <w:rPr>
                <w:rFonts w:ascii="宋体" w:hAnsi="宋体" w:eastAsia="宋体" w:cs="宋体"/>
                <w:sz w:val="24"/>
                <w:szCs w:val="24"/>
              </w:rPr>
            </w:pPr>
            <w:r>
              <w:rPr>
                <w:rFonts w:hint="eastAsia" w:ascii="宋体" w:hAnsi="宋体" w:eastAsia="宋体" w:cs="宋体"/>
                <w:sz w:val="24"/>
                <w:szCs w:val="24"/>
              </w:rPr>
              <w:t>对教师自评数据进行统计分析，需提供图形化的展示界面。可分析教师得分排行、各院系教师分数段分布、教师自评覆盖率、教师各院系自评率，可展示指标体系各选项的选择人数及比例。</w:t>
            </w:r>
          </w:p>
          <w:p w14:paraId="650A7270">
            <w:pPr>
              <w:ind w:firstLine="0" w:firstLineChars="0"/>
              <w:jc w:val="left"/>
              <w:rPr>
                <w:rFonts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rPr>
              <w:tab/>
            </w:r>
            <w:r>
              <w:rPr>
                <w:rFonts w:hint="eastAsia" w:ascii="宋体" w:hAnsi="宋体" w:eastAsia="宋体" w:cs="宋体"/>
                <w:sz w:val="24"/>
                <w:szCs w:val="24"/>
              </w:rPr>
              <w:t>教师评学</w:t>
            </w:r>
          </w:p>
          <w:p w14:paraId="2AFC163F">
            <w:pPr>
              <w:ind w:firstLine="0" w:firstLineChars="0"/>
              <w:jc w:val="left"/>
              <w:rPr>
                <w:rFonts w:ascii="宋体" w:hAnsi="宋体" w:eastAsia="宋体" w:cs="宋体"/>
                <w:sz w:val="24"/>
                <w:szCs w:val="24"/>
              </w:rPr>
            </w:pPr>
            <w:r>
              <w:rPr>
                <w:rFonts w:hint="eastAsia" w:ascii="宋体" w:hAnsi="宋体" w:eastAsia="宋体" w:cs="宋体"/>
                <w:sz w:val="24"/>
                <w:szCs w:val="24"/>
              </w:rPr>
              <w:t>教师评学模块需实现任课教师对班风、学风情况进行综合评价打分。</w:t>
            </w:r>
          </w:p>
          <w:p w14:paraId="3C5429F7">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（1）任务管理</w:t>
            </w:r>
          </w:p>
          <w:p w14:paraId="16E983F0">
            <w:pPr>
              <w:ind w:firstLine="0" w:firstLineChars="0"/>
              <w:jc w:val="left"/>
              <w:rPr>
                <w:rFonts w:ascii="宋体" w:hAnsi="宋体" w:eastAsia="宋体" w:cs="宋体"/>
                <w:sz w:val="24"/>
                <w:szCs w:val="24"/>
              </w:rPr>
            </w:pPr>
            <w:r>
              <w:rPr>
                <w:rFonts w:hint="eastAsia" w:ascii="宋体" w:hAnsi="宋体" w:eastAsia="宋体" w:cs="宋体"/>
                <w:sz w:val="24"/>
                <w:szCs w:val="24"/>
              </w:rPr>
              <w:t>可发起教师评学任务，应支持自定义设置评价起止时间范围、评价教师范围、评价指标。</w:t>
            </w:r>
          </w:p>
          <w:p w14:paraId="40EE64AA">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（2）教师评学</w:t>
            </w:r>
          </w:p>
          <w:p w14:paraId="4CEA3515">
            <w:pPr>
              <w:ind w:firstLine="0" w:firstLineChars="0"/>
              <w:jc w:val="left"/>
              <w:rPr>
                <w:rFonts w:ascii="宋体" w:hAnsi="宋体" w:eastAsia="宋体" w:cs="宋体"/>
                <w:sz w:val="24"/>
                <w:szCs w:val="24"/>
              </w:rPr>
            </w:pPr>
            <w:r>
              <w:rPr>
                <w:rFonts w:hint="eastAsia" w:ascii="宋体" w:hAnsi="宋体" w:eastAsia="宋体" w:cs="宋体"/>
                <w:sz w:val="24"/>
                <w:szCs w:val="24"/>
              </w:rPr>
              <w:t>教师在给学生上完课后可以对整个班级学风班风情况进行打分，填写评价表，领导可查询各学院评学情况，也可查询本校评学整体情况。</w:t>
            </w:r>
          </w:p>
          <w:p w14:paraId="49503E3A">
            <w:pPr>
              <w:ind w:firstLine="0" w:firstLineChars="0"/>
              <w:jc w:val="left"/>
              <w:rPr>
                <w:rFonts w:ascii="宋体" w:hAnsi="宋体" w:eastAsia="宋体" w:cs="宋体"/>
                <w:sz w:val="24"/>
                <w:szCs w:val="24"/>
              </w:rPr>
            </w:pPr>
            <w:r>
              <w:rPr>
                <w:rFonts w:hint="eastAsia" w:ascii="宋体" w:hAnsi="宋体" w:eastAsia="宋体" w:cs="宋体"/>
                <w:sz w:val="24"/>
                <w:szCs w:val="24"/>
              </w:rPr>
              <w:t>（3）学生反馈</w:t>
            </w:r>
          </w:p>
          <w:p w14:paraId="214C3C3E">
            <w:pPr>
              <w:ind w:firstLine="0" w:firstLineChars="0"/>
              <w:jc w:val="left"/>
              <w:rPr>
                <w:rFonts w:ascii="宋体" w:hAnsi="宋体" w:eastAsia="宋体" w:cs="宋体"/>
                <w:sz w:val="24"/>
                <w:szCs w:val="24"/>
              </w:rPr>
            </w:pPr>
            <w:r>
              <w:rPr>
                <w:rFonts w:hint="eastAsia" w:ascii="宋体" w:hAnsi="宋体" w:eastAsia="宋体" w:cs="宋体"/>
                <w:sz w:val="24"/>
                <w:szCs w:val="24"/>
              </w:rPr>
              <w:t>班级学生可看到教师评学的评价结果，学生和老师之间可以进行反馈互动。能支持开启匿名反馈。</w:t>
            </w:r>
          </w:p>
          <w:p w14:paraId="04EBE276">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（4）教师评学分析</w:t>
            </w:r>
          </w:p>
          <w:p w14:paraId="54B7AB21">
            <w:pPr>
              <w:ind w:firstLine="0" w:firstLineChars="0"/>
              <w:jc w:val="left"/>
              <w:rPr>
                <w:rFonts w:ascii="宋体" w:hAnsi="宋体" w:eastAsia="宋体" w:cs="宋体"/>
                <w:sz w:val="24"/>
                <w:szCs w:val="24"/>
              </w:rPr>
            </w:pPr>
            <w:r>
              <w:rPr>
                <w:rFonts w:hint="eastAsia" w:ascii="宋体" w:hAnsi="宋体" w:eastAsia="宋体" w:cs="宋体"/>
                <w:sz w:val="24"/>
                <w:szCs w:val="24"/>
              </w:rPr>
              <w:t>支持对教师评学数据进行统计分析，需提供图形化的展示界面。可分析班级覆盖率、各二级院系覆盖率，可展示指标体系各选项的选择人数及比例。</w:t>
            </w:r>
          </w:p>
          <w:p w14:paraId="56B3B3AD">
            <w:pPr>
              <w:ind w:firstLine="0" w:firstLineChars="0"/>
              <w:jc w:val="left"/>
              <w:rPr>
                <w:rFonts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rPr>
              <w:tab/>
            </w:r>
            <w:r>
              <w:rPr>
                <w:rFonts w:hint="eastAsia" w:ascii="宋体" w:hAnsi="宋体" w:eastAsia="宋体" w:cs="宋体"/>
                <w:sz w:val="24"/>
                <w:szCs w:val="24"/>
              </w:rPr>
              <w:t>部门评价</w:t>
            </w:r>
          </w:p>
          <w:p w14:paraId="324FB43A">
            <w:pPr>
              <w:ind w:firstLine="0" w:firstLineChars="0"/>
              <w:jc w:val="left"/>
              <w:rPr>
                <w:rFonts w:ascii="宋体" w:hAnsi="宋体" w:eastAsia="宋体" w:cs="宋体"/>
                <w:sz w:val="24"/>
                <w:szCs w:val="24"/>
              </w:rPr>
            </w:pPr>
            <w:r>
              <w:rPr>
                <w:rFonts w:hint="eastAsia" w:ascii="宋体" w:hAnsi="宋体" w:eastAsia="宋体" w:cs="宋体"/>
                <w:sz w:val="24"/>
                <w:szCs w:val="24"/>
              </w:rPr>
              <w:t>要求能支持以部门为单位对教师或教师+课程的评价。</w:t>
            </w:r>
          </w:p>
          <w:p w14:paraId="165A52C2">
            <w:pPr>
              <w:ind w:firstLine="0" w:firstLineChars="0"/>
              <w:jc w:val="left"/>
              <w:rPr>
                <w:rFonts w:ascii="宋体" w:hAnsi="宋体" w:eastAsia="宋体" w:cs="宋体"/>
                <w:sz w:val="24"/>
                <w:szCs w:val="24"/>
              </w:rPr>
            </w:pPr>
            <w:r>
              <w:rPr>
                <w:rFonts w:hint="eastAsia" w:ascii="宋体" w:hAnsi="宋体" w:eastAsia="宋体" w:cs="宋体"/>
                <w:sz w:val="24"/>
                <w:szCs w:val="24"/>
              </w:rPr>
              <w:t>（1）任务管理</w:t>
            </w:r>
          </w:p>
          <w:p w14:paraId="131C961B">
            <w:pPr>
              <w:ind w:firstLine="0" w:firstLineChars="0"/>
              <w:jc w:val="left"/>
              <w:rPr>
                <w:rFonts w:ascii="宋体" w:hAnsi="宋体" w:eastAsia="宋体" w:cs="宋体"/>
                <w:sz w:val="24"/>
                <w:szCs w:val="24"/>
              </w:rPr>
            </w:pPr>
            <w:r>
              <w:rPr>
                <w:rFonts w:hint="eastAsia" w:ascii="宋体" w:hAnsi="宋体" w:eastAsia="宋体" w:cs="宋体"/>
                <w:sz w:val="24"/>
                <w:szCs w:val="24"/>
              </w:rPr>
              <w:t>支持按学年学期发起部门评价任务，支持自定义指定评价指标、评价时间范围、评教维度（教师或教师+课程），支持指定各学院评价数据转入人和评价负责人，支持指定多人，能支持开启评教对教师匿名。转入评价数据后可发布任务进行部门评价。</w:t>
            </w:r>
          </w:p>
          <w:p w14:paraId="3ADE1F2F">
            <w:pPr>
              <w:ind w:firstLine="0" w:firstLineChars="0"/>
              <w:jc w:val="left"/>
              <w:rPr>
                <w:rFonts w:ascii="宋体" w:hAnsi="宋体" w:eastAsia="宋体" w:cs="宋体"/>
                <w:sz w:val="24"/>
                <w:szCs w:val="24"/>
              </w:rPr>
            </w:pPr>
            <w:r>
              <w:rPr>
                <w:rFonts w:hint="eastAsia" w:ascii="宋体" w:hAnsi="宋体" w:eastAsia="宋体" w:cs="宋体"/>
                <w:sz w:val="24"/>
                <w:szCs w:val="24"/>
              </w:rPr>
              <w:t>（2）部门评价</w:t>
            </w:r>
          </w:p>
          <w:p w14:paraId="5136C376">
            <w:pPr>
              <w:ind w:firstLine="0" w:firstLineChars="0"/>
              <w:jc w:val="left"/>
              <w:rPr>
                <w:rFonts w:ascii="宋体" w:hAnsi="宋体" w:eastAsia="宋体" w:cs="宋体"/>
                <w:sz w:val="24"/>
                <w:szCs w:val="24"/>
              </w:rPr>
            </w:pPr>
            <w:r>
              <w:rPr>
                <w:rFonts w:hint="eastAsia" w:ascii="宋体" w:hAnsi="宋体" w:eastAsia="宋体" w:cs="宋体"/>
                <w:sz w:val="24"/>
                <w:szCs w:val="24"/>
              </w:rPr>
              <w:t>支持部门评价负责人对本部门教师进行评价，支持填写对教师/教师+课程的评价记录表。能按评价状态、教师名称或课程名称进行检索。</w:t>
            </w:r>
          </w:p>
          <w:p w14:paraId="7D7D121B">
            <w:pPr>
              <w:ind w:firstLine="0" w:firstLineChars="0"/>
              <w:jc w:val="left"/>
              <w:rPr>
                <w:rFonts w:ascii="宋体" w:hAnsi="宋体" w:eastAsia="宋体" w:cs="宋体"/>
                <w:sz w:val="24"/>
                <w:szCs w:val="24"/>
              </w:rPr>
            </w:pPr>
            <w:r>
              <w:rPr>
                <w:rFonts w:hint="eastAsia" w:ascii="宋体" w:hAnsi="宋体" w:eastAsia="宋体" w:cs="宋体"/>
                <w:sz w:val="24"/>
                <w:szCs w:val="24"/>
              </w:rPr>
              <w:t>（3）评价结果</w:t>
            </w:r>
          </w:p>
          <w:p w14:paraId="5927E391">
            <w:pPr>
              <w:ind w:firstLine="0" w:firstLineChars="0"/>
              <w:jc w:val="left"/>
              <w:rPr>
                <w:rFonts w:ascii="宋体" w:hAnsi="宋体" w:eastAsia="宋体" w:cs="宋体"/>
                <w:sz w:val="24"/>
                <w:szCs w:val="24"/>
              </w:rPr>
            </w:pPr>
            <w:r>
              <w:rPr>
                <w:rFonts w:hint="eastAsia" w:ascii="宋体" w:hAnsi="宋体" w:eastAsia="宋体" w:cs="宋体"/>
                <w:sz w:val="24"/>
                <w:szCs w:val="24"/>
              </w:rPr>
              <w:t>管理员和部门评价负责人可查看部门下课程和教师的被评结果，能按部门、按教师、按课程三个维度查看。</w:t>
            </w:r>
          </w:p>
          <w:p w14:paraId="7D010294">
            <w:pPr>
              <w:ind w:firstLine="0" w:firstLineChars="0"/>
              <w:jc w:val="left"/>
              <w:rPr>
                <w:rFonts w:ascii="宋体" w:hAnsi="宋体" w:eastAsia="宋体" w:cs="宋体"/>
                <w:sz w:val="24"/>
                <w:szCs w:val="24"/>
              </w:rPr>
            </w:pPr>
            <w:r>
              <w:rPr>
                <w:rFonts w:hint="eastAsia" w:ascii="宋体" w:hAnsi="宋体" w:eastAsia="宋体" w:cs="宋体"/>
                <w:sz w:val="24"/>
                <w:szCs w:val="24"/>
              </w:rPr>
              <w:t>（4）我的评价结果</w:t>
            </w:r>
          </w:p>
          <w:p w14:paraId="11FD6750">
            <w:pPr>
              <w:ind w:firstLine="0" w:firstLineChars="0"/>
              <w:jc w:val="left"/>
              <w:rPr>
                <w:rFonts w:ascii="宋体" w:hAnsi="宋体" w:eastAsia="宋体" w:cs="宋体"/>
                <w:sz w:val="24"/>
                <w:szCs w:val="24"/>
              </w:rPr>
            </w:pPr>
            <w:r>
              <w:rPr>
                <w:rFonts w:hint="eastAsia" w:ascii="宋体" w:hAnsi="宋体" w:eastAsia="宋体" w:cs="宋体"/>
                <w:sz w:val="24"/>
                <w:szCs w:val="24"/>
              </w:rPr>
              <w:t>支持被评教师 “按教师维度”和“按教师+课程维度”查看本人的被评结果。</w:t>
            </w:r>
          </w:p>
          <w:p w14:paraId="16A17C38">
            <w:pPr>
              <w:ind w:firstLine="0" w:firstLineChars="0"/>
              <w:jc w:val="left"/>
              <w:rPr>
                <w:rFonts w:ascii="宋体" w:hAnsi="宋体" w:eastAsia="宋体" w:cs="宋体"/>
                <w:sz w:val="24"/>
                <w:szCs w:val="24"/>
              </w:rPr>
            </w:pPr>
            <w:r>
              <w:rPr>
                <w:rFonts w:hint="eastAsia" w:ascii="宋体" w:hAnsi="宋体" w:eastAsia="宋体" w:cs="宋体"/>
                <w:sz w:val="24"/>
                <w:szCs w:val="24"/>
              </w:rPr>
              <w:t>（5）排名分析</w:t>
            </w:r>
          </w:p>
          <w:p w14:paraId="0A45C4A4">
            <w:pPr>
              <w:ind w:firstLine="0" w:firstLineChars="0"/>
              <w:jc w:val="left"/>
              <w:rPr>
                <w:rFonts w:ascii="宋体" w:hAnsi="宋体" w:eastAsia="宋体" w:cs="宋体"/>
                <w:sz w:val="24"/>
                <w:szCs w:val="24"/>
              </w:rPr>
            </w:pPr>
            <w:r>
              <w:rPr>
                <w:rFonts w:hint="eastAsia" w:ascii="宋体" w:hAnsi="宋体" w:eastAsia="宋体" w:cs="宋体"/>
                <w:sz w:val="24"/>
                <w:szCs w:val="24"/>
              </w:rPr>
              <w:t>支持对所有参评部门下被评教师进行排名。</w:t>
            </w:r>
          </w:p>
          <w:p w14:paraId="14BDE204">
            <w:pPr>
              <w:ind w:firstLine="0" w:firstLineChars="0"/>
              <w:jc w:val="left"/>
              <w:rPr>
                <w:rFonts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rPr>
              <w:tab/>
            </w:r>
            <w:r>
              <w:rPr>
                <w:rFonts w:hint="eastAsia" w:ascii="宋体" w:hAnsi="宋体" w:eastAsia="宋体" w:cs="宋体"/>
                <w:sz w:val="24"/>
                <w:szCs w:val="24"/>
              </w:rPr>
              <w:t>教研室评价</w:t>
            </w:r>
          </w:p>
          <w:p w14:paraId="275D6101">
            <w:pPr>
              <w:ind w:firstLine="0" w:firstLineChars="0"/>
              <w:jc w:val="left"/>
              <w:rPr>
                <w:rFonts w:ascii="宋体" w:hAnsi="宋体" w:eastAsia="宋体" w:cs="宋体"/>
                <w:sz w:val="24"/>
                <w:szCs w:val="24"/>
              </w:rPr>
            </w:pPr>
            <w:r>
              <w:rPr>
                <w:rFonts w:hint="eastAsia" w:ascii="宋体" w:hAnsi="宋体" w:eastAsia="宋体" w:cs="宋体"/>
                <w:sz w:val="24"/>
                <w:szCs w:val="24"/>
              </w:rPr>
              <w:t>要求能支持以教研室为单位对教师或教师+课程的评价。</w:t>
            </w:r>
          </w:p>
          <w:p w14:paraId="7CEDF848">
            <w:pPr>
              <w:ind w:firstLine="0" w:firstLineChars="0"/>
              <w:jc w:val="left"/>
              <w:rPr>
                <w:rFonts w:ascii="宋体" w:hAnsi="宋体" w:eastAsia="宋体" w:cs="宋体"/>
                <w:sz w:val="24"/>
                <w:szCs w:val="24"/>
              </w:rPr>
            </w:pPr>
            <w:r>
              <w:rPr>
                <w:rFonts w:hint="eastAsia" w:ascii="宋体" w:hAnsi="宋体" w:eastAsia="宋体" w:cs="宋体"/>
                <w:sz w:val="24"/>
                <w:szCs w:val="24"/>
              </w:rPr>
              <w:t>（1）任务管理</w:t>
            </w:r>
          </w:p>
          <w:p w14:paraId="2A092A22">
            <w:pPr>
              <w:ind w:firstLine="0" w:firstLineChars="0"/>
              <w:jc w:val="left"/>
              <w:rPr>
                <w:rFonts w:ascii="宋体" w:hAnsi="宋体" w:eastAsia="宋体" w:cs="宋体"/>
                <w:sz w:val="24"/>
                <w:szCs w:val="24"/>
              </w:rPr>
            </w:pPr>
            <w:r>
              <w:rPr>
                <w:rFonts w:hint="eastAsia" w:ascii="宋体" w:hAnsi="宋体" w:eastAsia="宋体" w:cs="宋体"/>
                <w:sz w:val="24"/>
                <w:szCs w:val="24"/>
              </w:rPr>
              <w:t>支持按学年学期发起教研室评价任务，支持自定义指定评价指标、评价时间范围、评教维度（教师或教师+课程），支持指定各教研室评价数据转入人和评价负责人，支持指定多人，能支持开启评教对教师匿名。转入评价数据后可发布任务进行教研室评价。</w:t>
            </w:r>
          </w:p>
          <w:p w14:paraId="303CC619">
            <w:pPr>
              <w:ind w:firstLine="0" w:firstLineChars="0"/>
              <w:jc w:val="left"/>
              <w:rPr>
                <w:rFonts w:ascii="宋体" w:hAnsi="宋体" w:eastAsia="宋体" w:cs="宋体"/>
                <w:sz w:val="24"/>
                <w:szCs w:val="24"/>
              </w:rPr>
            </w:pPr>
            <w:r>
              <w:rPr>
                <w:rFonts w:hint="eastAsia" w:ascii="宋体" w:hAnsi="宋体" w:eastAsia="宋体" w:cs="宋体"/>
                <w:sz w:val="24"/>
                <w:szCs w:val="24"/>
              </w:rPr>
              <w:t>（2）教研室评价</w:t>
            </w:r>
          </w:p>
          <w:p w14:paraId="63759CEB">
            <w:pPr>
              <w:ind w:firstLine="0" w:firstLineChars="0"/>
              <w:jc w:val="left"/>
              <w:rPr>
                <w:rFonts w:ascii="宋体" w:hAnsi="宋体" w:eastAsia="宋体" w:cs="宋体"/>
                <w:sz w:val="24"/>
                <w:szCs w:val="24"/>
              </w:rPr>
            </w:pPr>
            <w:r>
              <w:rPr>
                <w:rFonts w:hint="eastAsia" w:ascii="宋体" w:hAnsi="宋体" w:eastAsia="宋体" w:cs="宋体"/>
                <w:sz w:val="24"/>
                <w:szCs w:val="24"/>
              </w:rPr>
              <w:t>支持教研室评价负责人对本教研室教师进行评价，支持填写对教师/教师+课程的评价记录表。能按评价状态、教师名称或课程名称进行检索。</w:t>
            </w:r>
          </w:p>
          <w:p w14:paraId="2D800E79">
            <w:pPr>
              <w:ind w:firstLine="0" w:firstLineChars="0"/>
              <w:jc w:val="left"/>
              <w:rPr>
                <w:rFonts w:ascii="宋体" w:hAnsi="宋体" w:eastAsia="宋体" w:cs="宋体"/>
                <w:sz w:val="24"/>
                <w:szCs w:val="24"/>
              </w:rPr>
            </w:pPr>
            <w:r>
              <w:rPr>
                <w:rFonts w:hint="eastAsia" w:ascii="宋体" w:hAnsi="宋体" w:eastAsia="宋体" w:cs="宋体"/>
                <w:sz w:val="24"/>
                <w:szCs w:val="24"/>
              </w:rPr>
              <w:t>（3）评价结果</w:t>
            </w:r>
          </w:p>
          <w:p w14:paraId="0F53F6CF">
            <w:pPr>
              <w:ind w:firstLine="0" w:firstLineChars="0"/>
              <w:jc w:val="left"/>
              <w:rPr>
                <w:rFonts w:ascii="宋体" w:hAnsi="宋体" w:eastAsia="宋体" w:cs="宋体"/>
                <w:sz w:val="24"/>
                <w:szCs w:val="24"/>
              </w:rPr>
            </w:pPr>
            <w:r>
              <w:rPr>
                <w:rFonts w:hint="eastAsia" w:ascii="宋体" w:hAnsi="宋体" w:eastAsia="宋体" w:cs="宋体"/>
                <w:sz w:val="24"/>
                <w:szCs w:val="24"/>
              </w:rPr>
              <w:t>管理员和教研室评价负责人可查看教研室下课程和教师的被评结果，能按教研室、按教师、按课程三个维度查看。</w:t>
            </w:r>
          </w:p>
          <w:p w14:paraId="30815726">
            <w:pPr>
              <w:ind w:firstLine="0" w:firstLineChars="0"/>
              <w:jc w:val="left"/>
              <w:rPr>
                <w:rFonts w:ascii="宋体" w:hAnsi="宋体" w:eastAsia="宋体" w:cs="宋体"/>
                <w:sz w:val="24"/>
                <w:szCs w:val="24"/>
              </w:rPr>
            </w:pPr>
            <w:r>
              <w:rPr>
                <w:rFonts w:hint="eastAsia" w:ascii="宋体" w:hAnsi="宋体" w:eastAsia="宋体" w:cs="宋体"/>
                <w:sz w:val="24"/>
                <w:szCs w:val="24"/>
              </w:rPr>
              <w:t>（4）我的评价结果</w:t>
            </w:r>
          </w:p>
          <w:p w14:paraId="2086FFD7">
            <w:pPr>
              <w:ind w:firstLine="0" w:firstLineChars="0"/>
              <w:jc w:val="left"/>
              <w:rPr>
                <w:rFonts w:ascii="宋体" w:hAnsi="宋体" w:eastAsia="宋体" w:cs="宋体"/>
                <w:sz w:val="24"/>
                <w:szCs w:val="24"/>
              </w:rPr>
            </w:pPr>
            <w:r>
              <w:rPr>
                <w:rFonts w:hint="eastAsia" w:ascii="宋体" w:hAnsi="宋体" w:eastAsia="宋体" w:cs="宋体"/>
                <w:sz w:val="24"/>
                <w:szCs w:val="24"/>
              </w:rPr>
              <w:t>支持被评教师 “按教师维度”和“按教师+课程维度”查看本人的被评结果。</w:t>
            </w:r>
          </w:p>
          <w:p w14:paraId="08C25B3A">
            <w:pPr>
              <w:ind w:firstLine="0" w:firstLineChars="0"/>
              <w:jc w:val="left"/>
              <w:rPr>
                <w:rFonts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4"/>
              </w:rPr>
              <w:tab/>
            </w:r>
            <w:r>
              <w:rPr>
                <w:rFonts w:hint="eastAsia" w:ascii="宋体" w:hAnsi="宋体" w:eastAsia="宋体" w:cs="宋体"/>
                <w:sz w:val="24"/>
                <w:szCs w:val="24"/>
              </w:rPr>
              <w:t>教师综合评价</w:t>
            </w:r>
          </w:p>
          <w:p w14:paraId="48B49205">
            <w:pPr>
              <w:ind w:firstLine="0" w:firstLineChars="0"/>
              <w:jc w:val="left"/>
              <w:rPr>
                <w:rFonts w:ascii="宋体" w:hAnsi="宋体" w:eastAsia="宋体" w:cs="宋体"/>
                <w:sz w:val="24"/>
                <w:szCs w:val="24"/>
              </w:rPr>
            </w:pPr>
            <w:r>
              <w:rPr>
                <w:rFonts w:hint="eastAsia" w:ascii="宋体" w:hAnsi="宋体" w:eastAsia="宋体" w:cs="宋体"/>
                <w:sz w:val="24"/>
                <w:szCs w:val="24"/>
              </w:rPr>
              <w:t>教师综合评价需以平时对教师的过程性评价数据为依据，对平时的督导评价、领导评价、同行评价、学生评教、教学资源评价等各个评价项设置权重比例，得出教师的综合评价分数。</w:t>
            </w:r>
          </w:p>
          <w:p w14:paraId="50E580C2">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（1）评价规则设置</w:t>
            </w:r>
          </w:p>
          <w:p w14:paraId="3E172E92">
            <w:pPr>
              <w:ind w:firstLine="0" w:firstLineChars="0"/>
              <w:jc w:val="left"/>
              <w:rPr>
                <w:rFonts w:ascii="宋体" w:hAnsi="宋体" w:eastAsia="宋体" w:cs="宋体"/>
                <w:sz w:val="24"/>
                <w:szCs w:val="24"/>
              </w:rPr>
            </w:pPr>
            <w:r>
              <w:rPr>
                <w:rFonts w:hint="eastAsia" w:ascii="宋体" w:hAnsi="宋体" w:eastAsia="宋体" w:cs="宋体"/>
                <w:sz w:val="24"/>
                <w:szCs w:val="24"/>
              </w:rPr>
              <w:t>应支持按分项评价和分组评价设置综合评价规则。</w:t>
            </w:r>
          </w:p>
          <w:p w14:paraId="764D67F1">
            <w:pPr>
              <w:ind w:firstLine="0" w:firstLineChars="0"/>
              <w:jc w:val="left"/>
              <w:rPr>
                <w:rFonts w:ascii="宋体" w:hAnsi="宋体" w:eastAsia="宋体" w:cs="宋体"/>
                <w:sz w:val="24"/>
                <w:szCs w:val="24"/>
              </w:rPr>
            </w:pPr>
            <w:r>
              <w:rPr>
                <w:rFonts w:hint="eastAsia" w:ascii="宋体" w:hAnsi="宋体" w:eastAsia="宋体" w:cs="宋体"/>
                <w:sz w:val="24"/>
                <w:szCs w:val="24"/>
              </w:rPr>
              <w:t>分项评价规则：应支持自定义各个评价项（如：督导评价、领导评价、同行评价、学生阶段评等）的权重比例，应支持自定义设置开启校级复核评价结果以及综合评价结果排序规则。</w:t>
            </w:r>
          </w:p>
          <w:p w14:paraId="3E15DB50">
            <w:pPr>
              <w:ind w:firstLine="0" w:firstLineChars="0"/>
              <w:jc w:val="left"/>
              <w:rPr>
                <w:rFonts w:ascii="宋体" w:hAnsi="宋体" w:eastAsia="宋体" w:cs="宋体"/>
                <w:sz w:val="24"/>
                <w:szCs w:val="24"/>
              </w:rPr>
            </w:pPr>
            <w:r>
              <w:rPr>
                <w:rFonts w:hint="eastAsia" w:ascii="宋体" w:hAnsi="宋体" w:eastAsia="宋体" w:cs="宋体"/>
                <w:sz w:val="24"/>
                <w:szCs w:val="24"/>
              </w:rPr>
              <w:t>分组评价规则：应支持将多个评价项分成多个组合（如：将督导评价、领导评价、同行评价组合为一组，学生评教单独为一组，一个评价项只能存在于其中一组），支持自定义各个评价项的权重比例，各组可自定义是否开启院级评价及审核。</w:t>
            </w:r>
          </w:p>
          <w:p w14:paraId="3E0371BA">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（2）学院总体评价</w:t>
            </w:r>
          </w:p>
          <w:p w14:paraId="6F14C9F5">
            <w:pPr>
              <w:ind w:firstLine="0" w:firstLineChars="0"/>
              <w:jc w:val="left"/>
              <w:rPr>
                <w:rFonts w:ascii="宋体" w:hAnsi="宋体" w:eastAsia="宋体" w:cs="宋体"/>
                <w:sz w:val="24"/>
                <w:szCs w:val="24"/>
              </w:rPr>
            </w:pPr>
            <w:r>
              <w:rPr>
                <w:rFonts w:hint="eastAsia" w:ascii="宋体" w:hAnsi="宋体" w:eastAsia="宋体" w:cs="宋体"/>
                <w:sz w:val="24"/>
                <w:szCs w:val="24"/>
              </w:rPr>
              <w:t>使用分组评价规则，当各分组开启院级评价时，学院可参与综合评价过程，应支持学院经办人对该组总体评价结果进行修改，在原来的结果分数基础上可进行加分和减分，填写加分减分原因，并提交送审。</w:t>
            </w:r>
          </w:p>
          <w:p w14:paraId="13A788AB">
            <w:pPr>
              <w:ind w:firstLine="0" w:firstLineChars="0"/>
              <w:jc w:val="left"/>
              <w:rPr>
                <w:rFonts w:ascii="宋体" w:hAnsi="宋体" w:eastAsia="宋体" w:cs="宋体"/>
                <w:sz w:val="24"/>
                <w:szCs w:val="24"/>
              </w:rPr>
            </w:pPr>
            <w:r>
              <w:rPr>
                <w:rFonts w:hint="eastAsia" w:ascii="宋体" w:hAnsi="宋体" w:eastAsia="宋体" w:cs="宋体"/>
                <w:sz w:val="24"/>
                <w:szCs w:val="24"/>
              </w:rPr>
              <w:t>（3）学院总体评价审核</w:t>
            </w:r>
          </w:p>
          <w:p w14:paraId="5BD02A18">
            <w:pPr>
              <w:ind w:firstLine="0" w:firstLineChars="0"/>
              <w:jc w:val="left"/>
              <w:rPr>
                <w:rFonts w:ascii="宋体" w:hAnsi="宋体" w:eastAsia="宋体" w:cs="宋体"/>
                <w:sz w:val="24"/>
                <w:szCs w:val="24"/>
              </w:rPr>
            </w:pPr>
            <w:r>
              <w:rPr>
                <w:rFonts w:hint="eastAsia" w:ascii="宋体" w:hAnsi="宋体" w:eastAsia="宋体" w:cs="宋体"/>
                <w:sz w:val="24"/>
                <w:szCs w:val="24"/>
              </w:rPr>
              <w:t>使用分组评价规则，当各分组开启院级评价和院级审核时，应支持学院对总体评价的结果进行审核。</w:t>
            </w:r>
          </w:p>
          <w:p w14:paraId="2E7F04F2">
            <w:pPr>
              <w:ind w:firstLine="0" w:firstLineChars="0"/>
              <w:jc w:val="left"/>
              <w:rPr>
                <w:rFonts w:ascii="宋体" w:hAnsi="宋体" w:eastAsia="宋体" w:cs="宋体"/>
                <w:sz w:val="24"/>
                <w:szCs w:val="24"/>
              </w:rPr>
            </w:pPr>
            <w:r>
              <w:rPr>
                <w:rFonts w:hint="eastAsia" w:ascii="宋体" w:hAnsi="宋体" w:eastAsia="宋体" w:cs="宋体"/>
                <w:sz w:val="24"/>
                <w:szCs w:val="24"/>
              </w:rPr>
              <w:t>（4）学院总体评价结果</w:t>
            </w:r>
          </w:p>
          <w:p w14:paraId="4EEE28F9">
            <w:pPr>
              <w:ind w:firstLine="0" w:firstLineChars="0"/>
              <w:jc w:val="left"/>
              <w:rPr>
                <w:rFonts w:ascii="宋体" w:hAnsi="宋体" w:eastAsia="宋体" w:cs="宋体"/>
                <w:sz w:val="24"/>
                <w:szCs w:val="24"/>
              </w:rPr>
            </w:pPr>
            <w:r>
              <w:rPr>
                <w:rFonts w:hint="eastAsia" w:ascii="宋体" w:hAnsi="宋体" w:eastAsia="宋体" w:cs="宋体"/>
                <w:sz w:val="24"/>
                <w:szCs w:val="24"/>
              </w:rPr>
              <w:t>应支持对学院总体评价的各个评价项分数和总体评价结果进行统计，支持按教师统计和按课程进行统计。</w:t>
            </w:r>
          </w:p>
          <w:p w14:paraId="757F7865">
            <w:pPr>
              <w:ind w:firstLine="0" w:firstLineChars="0"/>
              <w:jc w:val="left"/>
              <w:rPr>
                <w:rFonts w:ascii="宋体" w:hAnsi="宋体" w:eastAsia="宋体" w:cs="宋体"/>
                <w:sz w:val="24"/>
                <w:szCs w:val="24"/>
              </w:rPr>
            </w:pPr>
            <w:r>
              <w:rPr>
                <w:rFonts w:hint="eastAsia" w:ascii="宋体" w:hAnsi="宋体" w:eastAsia="宋体" w:cs="宋体"/>
                <w:sz w:val="24"/>
                <w:szCs w:val="24"/>
              </w:rPr>
              <w:t>（5）校级综合评价</w:t>
            </w:r>
          </w:p>
          <w:p w14:paraId="4D9D8440">
            <w:pPr>
              <w:ind w:firstLine="0" w:firstLineChars="0"/>
              <w:jc w:val="left"/>
              <w:rPr>
                <w:rFonts w:ascii="宋体" w:hAnsi="宋体" w:eastAsia="宋体" w:cs="宋体"/>
                <w:sz w:val="24"/>
                <w:szCs w:val="24"/>
              </w:rPr>
            </w:pPr>
            <w:r>
              <w:rPr>
                <w:rFonts w:hint="eastAsia" w:ascii="宋体" w:hAnsi="宋体" w:eastAsia="宋体" w:cs="宋体"/>
                <w:sz w:val="24"/>
                <w:szCs w:val="24"/>
              </w:rPr>
              <w:t>开启校级审核时，应支持校级对综合评价的最终得分进行复核修改，提交最终评价结果。</w:t>
            </w:r>
          </w:p>
          <w:p w14:paraId="45905757">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（6）教师综合评价结果</w:t>
            </w:r>
          </w:p>
          <w:p w14:paraId="118458DB">
            <w:pPr>
              <w:ind w:firstLine="0" w:firstLineChars="0"/>
              <w:jc w:val="left"/>
              <w:rPr>
                <w:rFonts w:ascii="宋体" w:hAnsi="宋体" w:eastAsia="宋体" w:cs="宋体"/>
                <w:sz w:val="24"/>
                <w:szCs w:val="24"/>
              </w:rPr>
            </w:pPr>
            <w:r>
              <w:rPr>
                <w:rFonts w:hint="eastAsia" w:ascii="宋体" w:hAnsi="宋体" w:eastAsia="宋体" w:cs="宋体"/>
                <w:sz w:val="24"/>
                <w:szCs w:val="24"/>
              </w:rPr>
              <w:t>应支持对教师综合评价结果进行统计分析，应支持按课程统计、按教师统计综合评价结果，支持按照排序规则进行结果排序和等级转换。</w:t>
            </w:r>
          </w:p>
          <w:p w14:paraId="0A7AB44D">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9</w:t>
            </w:r>
            <w:r>
              <w:rPr>
                <w:rFonts w:hint="eastAsia" w:ascii="宋体" w:hAnsi="宋体" w:eastAsia="宋体" w:cs="宋体"/>
                <w:sz w:val="24"/>
                <w:szCs w:val="24"/>
              </w:rPr>
              <w:tab/>
            </w:r>
            <w:r>
              <w:rPr>
                <w:rFonts w:hint="eastAsia" w:ascii="宋体" w:hAnsi="宋体" w:eastAsia="宋体" w:cs="宋体"/>
                <w:sz w:val="24"/>
                <w:szCs w:val="24"/>
              </w:rPr>
              <w:t>教学检查意见反馈</w:t>
            </w:r>
          </w:p>
          <w:p w14:paraId="088C6B53">
            <w:pPr>
              <w:ind w:firstLine="0" w:firstLineChars="0"/>
              <w:jc w:val="left"/>
              <w:rPr>
                <w:rFonts w:ascii="宋体" w:hAnsi="宋体" w:eastAsia="宋体" w:cs="宋体"/>
                <w:sz w:val="24"/>
                <w:szCs w:val="24"/>
              </w:rPr>
            </w:pPr>
            <w:r>
              <w:rPr>
                <w:rFonts w:hint="eastAsia" w:ascii="宋体" w:hAnsi="宋体" w:eastAsia="宋体" w:cs="宋体"/>
                <w:sz w:val="24"/>
                <w:szCs w:val="24"/>
              </w:rPr>
              <w:t>教学检查意见反馈应支持学校教学管理相关部门进行意见反馈，支持反馈学生意见、教师意见、督导意见等多种意见类别，可按照不同意见类别对反馈意见进行分类管理。</w:t>
            </w:r>
          </w:p>
          <w:p w14:paraId="3C65BA1E">
            <w:pPr>
              <w:ind w:firstLine="0" w:firstLineChars="0"/>
              <w:jc w:val="left"/>
              <w:rPr>
                <w:rFonts w:ascii="宋体" w:hAnsi="宋体" w:eastAsia="宋体" w:cs="宋体"/>
                <w:sz w:val="24"/>
                <w:szCs w:val="24"/>
              </w:rPr>
            </w:pPr>
            <w:r>
              <w:rPr>
                <w:rFonts w:hint="eastAsia" w:ascii="宋体" w:hAnsi="宋体" w:eastAsia="宋体" w:cs="宋体"/>
                <w:sz w:val="24"/>
                <w:szCs w:val="24"/>
              </w:rPr>
              <w:t>（1）意见反馈</w:t>
            </w:r>
          </w:p>
          <w:p w14:paraId="20055F93">
            <w:pPr>
              <w:ind w:firstLine="0" w:firstLineChars="0"/>
              <w:jc w:val="left"/>
              <w:rPr>
                <w:rFonts w:ascii="宋体" w:hAnsi="宋体" w:eastAsia="宋体" w:cs="宋体"/>
                <w:sz w:val="24"/>
                <w:szCs w:val="24"/>
              </w:rPr>
            </w:pPr>
            <w:r>
              <w:rPr>
                <w:rFonts w:hint="eastAsia" w:ascii="宋体" w:hAnsi="宋体" w:eastAsia="宋体" w:cs="宋体"/>
                <w:sz w:val="24"/>
                <w:szCs w:val="24"/>
              </w:rPr>
              <w:t>应支持学校教学管理相关部门人员进行意见反馈，如：反馈学生意见、教师意见、督导意见等各类意见，在线填写意见内容，应支持上传附件。</w:t>
            </w:r>
          </w:p>
          <w:p w14:paraId="0714C429">
            <w:pPr>
              <w:ind w:firstLine="0" w:firstLineChars="0"/>
              <w:jc w:val="left"/>
              <w:rPr>
                <w:rFonts w:ascii="宋体" w:hAnsi="宋体" w:eastAsia="宋体" w:cs="宋体"/>
                <w:sz w:val="24"/>
                <w:szCs w:val="24"/>
              </w:rPr>
            </w:pPr>
            <w:r>
              <w:rPr>
                <w:rFonts w:hint="eastAsia" w:ascii="宋体" w:hAnsi="宋体" w:eastAsia="宋体" w:cs="宋体"/>
                <w:sz w:val="24"/>
                <w:szCs w:val="24"/>
              </w:rPr>
              <w:t>（2）意见处理</w:t>
            </w:r>
          </w:p>
          <w:p w14:paraId="1D892147">
            <w:pPr>
              <w:ind w:firstLine="0" w:firstLineChars="0"/>
              <w:jc w:val="left"/>
              <w:rPr>
                <w:rFonts w:ascii="宋体" w:hAnsi="宋体" w:eastAsia="宋体" w:cs="宋体"/>
                <w:sz w:val="24"/>
                <w:szCs w:val="24"/>
              </w:rPr>
            </w:pPr>
            <w:r>
              <w:rPr>
                <w:rFonts w:hint="eastAsia" w:ascii="宋体" w:hAnsi="宋体" w:eastAsia="宋体" w:cs="宋体"/>
                <w:sz w:val="24"/>
                <w:szCs w:val="24"/>
              </w:rPr>
              <w:t>应支持通过工作流自定义反馈处理流程，可直接处理或向上反馈，应支持针对反馈意见发起反馈任务，指定责任部门和责任人进行反馈办理。</w:t>
            </w:r>
          </w:p>
          <w:p w14:paraId="7BD99770">
            <w:pPr>
              <w:ind w:firstLine="0" w:firstLineChars="0"/>
              <w:jc w:val="left"/>
              <w:rPr>
                <w:rFonts w:ascii="宋体" w:hAnsi="宋体" w:eastAsia="宋体" w:cs="宋体"/>
                <w:sz w:val="24"/>
                <w:szCs w:val="24"/>
              </w:rPr>
            </w:pPr>
            <w:r>
              <w:rPr>
                <w:rFonts w:hint="eastAsia" w:ascii="宋体" w:hAnsi="宋体" w:eastAsia="宋体" w:cs="宋体"/>
                <w:sz w:val="24"/>
                <w:szCs w:val="24"/>
              </w:rPr>
              <w:t>（3）任务办理</w:t>
            </w:r>
          </w:p>
          <w:p w14:paraId="03128A3E">
            <w:pPr>
              <w:ind w:firstLine="0" w:firstLineChars="0"/>
              <w:jc w:val="left"/>
              <w:rPr>
                <w:rFonts w:ascii="宋体" w:hAnsi="宋体" w:eastAsia="宋体" w:cs="宋体"/>
                <w:sz w:val="24"/>
                <w:szCs w:val="24"/>
              </w:rPr>
            </w:pPr>
            <w:r>
              <w:rPr>
                <w:rFonts w:hint="eastAsia" w:ascii="宋体" w:hAnsi="宋体" w:eastAsia="宋体" w:cs="宋体"/>
                <w:sz w:val="24"/>
                <w:szCs w:val="24"/>
              </w:rPr>
              <w:t>应支持相关责任人对下发的反馈任务进行办理，支持上传办理的相关附件材料及任务办理说明。</w:t>
            </w:r>
          </w:p>
          <w:p w14:paraId="1CBF49D6">
            <w:pPr>
              <w:ind w:firstLine="0" w:firstLineChars="0"/>
              <w:jc w:val="left"/>
              <w:rPr>
                <w:rFonts w:ascii="宋体" w:hAnsi="宋体" w:eastAsia="宋体" w:cs="宋体"/>
                <w:sz w:val="24"/>
                <w:szCs w:val="24"/>
              </w:rPr>
            </w:pPr>
            <w:r>
              <w:rPr>
                <w:rFonts w:hint="eastAsia" w:ascii="宋体" w:hAnsi="宋体" w:eastAsia="宋体" w:cs="宋体"/>
                <w:sz w:val="24"/>
                <w:szCs w:val="24"/>
              </w:rPr>
              <w:t>（4）结果统计</w:t>
            </w:r>
          </w:p>
          <w:p w14:paraId="5C57A872">
            <w:pPr>
              <w:ind w:firstLine="0" w:firstLineChars="0"/>
              <w:jc w:val="left"/>
              <w:rPr>
                <w:rFonts w:ascii="宋体" w:hAnsi="宋体" w:eastAsia="宋体" w:cs="宋体"/>
                <w:sz w:val="24"/>
                <w:szCs w:val="24"/>
              </w:rPr>
            </w:pPr>
            <w:r>
              <w:rPr>
                <w:rFonts w:hint="eastAsia" w:ascii="宋体" w:hAnsi="宋体" w:eastAsia="宋体" w:cs="宋体"/>
                <w:sz w:val="24"/>
                <w:szCs w:val="24"/>
              </w:rPr>
              <w:t>应支持对教学反馈意见进行查询统计，支持导出反馈结果统计、导出反馈意见详情。</w:t>
            </w:r>
          </w:p>
          <w:p w14:paraId="60EB9D1D">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10</w:t>
            </w:r>
            <w:r>
              <w:rPr>
                <w:rFonts w:hint="eastAsia" w:ascii="宋体" w:hAnsi="宋体" w:eastAsia="宋体" w:cs="宋体"/>
                <w:sz w:val="24"/>
                <w:szCs w:val="24"/>
              </w:rPr>
              <w:tab/>
            </w:r>
            <w:r>
              <w:rPr>
                <w:rFonts w:hint="eastAsia" w:ascii="宋体" w:hAnsi="宋体" w:eastAsia="宋体" w:cs="宋体"/>
                <w:sz w:val="24"/>
                <w:szCs w:val="24"/>
              </w:rPr>
              <w:t>督导日常巡查</w:t>
            </w:r>
          </w:p>
          <w:p w14:paraId="0BC8E083">
            <w:pPr>
              <w:ind w:firstLine="0" w:firstLineChars="0"/>
              <w:jc w:val="left"/>
              <w:rPr>
                <w:rFonts w:ascii="宋体" w:hAnsi="宋体" w:eastAsia="宋体" w:cs="宋体"/>
                <w:sz w:val="24"/>
                <w:szCs w:val="24"/>
              </w:rPr>
            </w:pPr>
            <w:r>
              <w:rPr>
                <w:rFonts w:hint="eastAsia" w:ascii="宋体" w:hAnsi="宋体" w:eastAsia="宋体" w:cs="宋体"/>
                <w:sz w:val="24"/>
                <w:szCs w:val="24"/>
              </w:rPr>
              <w:t>督导日常巡查模块需为督导在日常巡查工作中建立线上问题反馈、整改机制。</w:t>
            </w:r>
          </w:p>
          <w:p w14:paraId="6E7DD5D7">
            <w:pPr>
              <w:ind w:firstLine="0" w:firstLineChars="0"/>
              <w:jc w:val="left"/>
              <w:rPr>
                <w:rFonts w:ascii="宋体" w:hAnsi="宋体" w:eastAsia="宋体" w:cs="宋体"/>
                <w:sz w:val="24"/>
                <w:szCs w:val="24"/>
              </w:rPr>
            </w:pPr>
            <w:r>
              <w:rPr>
                <w:rFonts w:hint="eastAsia" w:ascii="宋体" w:hAnsi="宋体" w:eastAsia="宋体" w:cs="宋体"/>
                <w:sz w:val="24"/>
                <w:szCs w:val="24"/>
              </w:rPr>
              <w:t>（1）巡查记录</w:t>
            </w:r>
          </w:p>
          <w:p w14:paraId="4220EF81">
            <w:pPr>
              <w:ind w:firstLine="0" w:firstLineChars="0"/>
              <w:jc w:val="left"/>
              <w:rPr>
                <w:rFonts w:ascii="宋体" w:hAnsi="宋体" w:eastAsia="宋体" w:cs="宋体"/>
                <w:sz w:val="24"/>
                <w:szCs w:val="24"/>
              </w:rPr>
            </w:pPr>
            <w:r>
              <w:rPr>
                <w:rFonts w:hint="eastAsia" w:ascii="宋体" w:hAnsi="宋体" w:eastAsia="宋体" w:cs="宋体"/>
                <w:sz w:val="24"/>
                <w:szCs w:val="24"/>
              </w:rPr>
              <w:t>应支持查询巡查记录信息，并可支持新建巡查单，巡查单可上传附件或者照片，支持提交存档或针对需整改的提交至质控处领导审核，支持导出巡查信息列表。</w:t>
            </w:r>
          </w:p>
          <w:p w14:paraId="0BF79CE3">
            <w:pPr>
              <w:ind w:firstLine="0" w:firstLineChars="0"/>
              <w:jc w:val="left"/>
              <w:rPr>
                <w:rFonts w:ascii="宋体" w:hAnsi="宋体" w:eastAsia="宋体" w:cs="宋体"/>
                <w:sz w:val="24"/>
                <w:szCs w:val="24"/>
              </w:rPr>
            </w:pPr>
            <w:r>
              <w:rPr>
                <w:rFonts w:hint="eastAsia" w:ascii="宋体" w:hAnsi="宋体" w:eastAsia="宋体" w:cs="宋体"/>
                <w:sz w:val="24"/>
                <w:szCs w:val="24"/>
              </w:rPr>
              <w:t>（2）巡查整改审核</w:t>
            </w:r>
          </w:p>
          <w:p w14:paraId="5D5BB8DB">
            <w:pPr>
              <w:ind w:firstLine="0" w:firstLineChars="0"/>
              <w:jc w:val="left"/>
              <w:rPr>
                <w:rFonts w:ascii="宋体" w:hAnsi="宋体" w:eastAsia="宋体" w:cs="宋体"/>
                <w:sz w:val="24"/>
                <w:szCs w:val="24"/>
              </w:rPr>
            </w:pPr>
            <w:r>
              <w:rPr>
                <w:rFonts w:hint="eastAsia" w:ascii="宋体" w:hAnsi="宋体" w:eastAsia="宋体" w:cs="宋体"/>
                <w:sz w:val="24"/>
                <w:szCs w:val="24"/>
              </w:rPr>
              <w:t>应支持质控处领导查询巡查记录信息及状态，针对整改通过的任务可进行查阅存档。支持质控处对巡查单是否整改进行审核，可对巡查单整改意见进行修改。应支持对某个职能部门发起整改任务，支持指定负责人、设置整改反馈日期。</w:t>
            </w:r>
          </w:p>
          <w:p w14:paraId="10A10595">
            <w:pPr>
              <w:ind w:firstLine="0" w:firstLineChars="0"/>
              <w:jc w:val="left"/>
              <w:rPr>
                <w:rFonts w:ascii="宋体" w:hAnsi="宋体" w:eastAsia="宋体" w:cs="宋体"/>
                <w:sz w:val="24"/>
                <w:szCs w:val="24"/>
              </w:rPr>
            </w:pPr>
            <w:r>
              <w:rPr>
                <w:rFonts w:hint="eastAsia" w:ascii="宋体" w:hAnsi="宋体" w:eastAsia="宋体" w:cs="宋体"/>
                <w:sz w:val="24"/>
                <w:szCs w:val="24"/>
              </w:rPr>
              <w:t>（3）整改反馈</w:t>
            </w:r>
          </w:p>
          <w:p w14:paraId="1A6BDAB1">
            <w:pPr>
              <w:ind w:firstLine="0" w:firstLineChars="0"/>
              <w:jc w:val="left"/>
              <w:rPr>
                <w:rFonts w:ascii="宋体" w:hAnsi="宋体" w:eastAsia="宋体" w:cs="宋体"/>
                <w:sz w:val="24"/>
                <w:szCs w:val="24"/>
              </w:rPr>
            </w:pPr>
            <w:r>
              <w:rPr>
                <w:rFonts w:hint="eastAsia" w:ascii="宋体" w:hAnsi="宋体" w:eastAsia="宋体" w:cs="宋体"/>
                <w:sz w:val="24"/>
                <w:szCs w:val="24"/>
              </w:rPr>
              <w:t>应支持整改职能部门查询本部门需整改的任务信息及状态，并可填写整改反馈、上传附件，并发起整改审核，也可退回整改任务。</w:t>
            </w:r>
          </w:p>
          <w:p w14:paraId="27E1A534">
            <w:pPr>
              <w:ind w:firstLine="0" w:firstLineChars="0"/>
              <w:jc w:val="left"/>
              <w:rPr>
                <w:rFonts w:ascii="宋体" w:hAnsi="宋体" w:eastAsia="宋体" w:cs="宋体"/>
                <w:sz w:val="24"/>
                <w:szCs w:val="24"/>
              </w:rPr>
            </w:pPr>
            <w:r>
              <w:rPr>
                <w:rFonts w:hint="eastAsia" w:ascii="宋体" w:hAnsi="宋体" w:eastAsia="宋体" w:cs="宋体"/>
                <w:sz w:val="24"/>
                <w:szCs w:val="24"/>
              </w:rPr>
              <w:t>（4）整改反馈审核</w:t>
            </w:r>
          </w:p>
          <w:p w14:paraId="721AB34A">
            <w:pPr>
              <w:ind w:firstLine="0" w:firstLineChars="0"/>
              <w:jc w:val="left"/>
              <w:rPr>
                <w:rFonts w:ascii="宋体" w:hAnsi="宋体" w:eastAsia="宋体" w:cs="宋体"/>
                <w:sz w:val="24"/>
                <w:szCs w:val="24"/>
              </w:rPr>
            </w:pPr>
            <w:r>
              <w:rPr>
                <w:rFonts w:hint="eastAsia" w:ascii="宋体" w:hAnsi="宋体" w:eastAsia="宋体" w:cs="宋体"/>
                <w:sz w:val="24"/>
                <w:szCs w:val="24"/>
              </w:rPr>
              <w:t>应支持整改职能部门负责人查询整改反馈信息及状态，可查看具体整改反馈内容、下载附件，根据整改任务完成的反馈情况进行审核。</w:t>
            </w:r>
          </w:p>
          <w:p w14:paraId="2C9E2D38">
            <w:pPr>
              <w:ind w:firstLine="0" w:firstLineChars="0"/>
              <w:jc w:val="left"/>
              <w:rPr>
                <w:rFonts w:ascii="宋体" w:hAnsi="宋体" w:eastAsia="宋体" w:cs="宋体"/>
                <w:sz w:val="24"/>
                <w:szCs w:val="24"/>
              </w:rPr>
            </w:pPr>
            <w:r>
              <w:rPr>
                <w:rFonts w:hint="eastAsia" w:ascii="宋体" w:hAnsi="宋体" w:eastAsia="宋体" w:cs="宋体"/>
                <w:sz w:val="24"/>
                <w:szCs w:val="24"/>
              </w:rPr>
              <w:t>（5）结果统计</w:t>
            </w:r>
          </w:p>
          <w:p w14:paraId="2CB61232">
            <w:pPr>
              <w:ind w:firstLine="0" w:firstLineChars="0"/>
              <w:jc w:val="left"/>
              <w:rPr>
                <w:rFonts w:ascii="宋体" w:hAnsi="宋体" w:eastAsia="宋体" w:cs="宋体"/>
                <w:sz w:val="24"/>
                <w:szCs w:val="24"/>
              </w:rPr>
            </w:pPr>
            <w:r>
              <w:rPr>
                <w:rFonts w:hint="eastAsia" w:ascii="宋体" w:hAnsi="宋体" w:eastAsia="宋体" w:cs="宋体"/>
                <w:sz w:val="24"/>
                <w:szCs w:val="24"/>
              </w:rPr>
              <w:t>应支持按被巡查地点、整改部门、巡查督导统计被巡查次数、整改次数以及整改任务状态。</w:t>
            </w:r>
          </w:p>
          <w:p w14:paraId="7338D541">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11</w:t>
            </w:r>
            <w:r>
              <w:rPr>
                <w:rFonts w:hint="eastAsia" w:ascii="宋体" w:hAnsi="宋体" w:eastAsia="宋体" w:cs="宋体"/>
                <w:sz w:val="24"/>
                <w:szCs w:val="24"/>
              </w:rPr>
              <w:tab/>
            </w:r>
            <w:r>
              <w:rPr>
                <w:rFonts w:hint="eastAsia" w:ascii="宋体" w:hAnsi="宋体" w:eastAsia="宋体" w:cs="宋体"/>
                <w:sz w:val="24"/>
                <w:szCs w:val="24"/>
              </w:rPr>
              <w:t>信息员服务</w:t>
            </w:r>
          </w:p>
          <w:p w14:paraId="28FFA157">
            <w:pPr>
              <w:ind w:firstLine="0" w:firstLineChars="0"/>
              <w:jc w:val="left"/>
              <w:rPr>
                <w:rFonts w:ascii="宋体" w:hAnsi="宋体" w:eastAsia="宋体" w:cs="宋体"/>
                <w:sz w:val="24"/>
                <w:szCs w:val="24"/>
              </w:rPr>
            </w:pPr>
            <w:r>
              <w:rPr>
                <w:rFonts w:hint="eastAsia" w:ascii="宋体" w:hAnsi="宋体" w:eastAsia="宋体" w:cs="宋体"/>
                <w:sz w:val="24"/>
                <w:szCs w:val="24"/>
              </w:rPr>
              <w:t>信息员服务模块需实现学生信息员反馈机制，让质量管理部门及时了解教学质量相关情况。信息员通过线上便捷的渠道及时反馈信息至相关部门，以便及时发现并处理问题。</w:t>
            </w:r>
          </w:p>
          <w:p w14:paraId="088F8012">
            <w:pPr>
              <w:ind w:firstLine="0" w:firstLineChars="0"/>
              <w:jc w:val="left"/>
              <w:rPr>
                <w:rFonts w:ascii="宋体" w:hAnsi="宋体" w:eastAsia="宋体" w:cs="宋体"/>
                <w:sz w:val="24"/>
                <w:szCs w:val="24"/>
              </w:rPr>
            </w:pPr>
            <w:r>
              <w:rPr>
                <w:rFonts w:hint="eastAsia" w:ascii="宋体" w:hAnsi="宋体" w:eastAsia="宋体" w:cs="宋体"/>
                <w:sz w:val="24"/>
                <w:szCs w:val="24"/>
              </w:rPr>
              <w:t>（1）信息员站</w:t>
            </w:r>
          </w:p>
          <w:p w14:paraId="2379322D">
            <w:pPr>
              <w:ind w:firstLine="0" w:firstLineChars="0"/>
              <w:jc w:val="left"/>
              <w:rPr>
                <w:rFonts w:ascii="宋体" w:hAnsi="宋体" w:eastAsia="宋体" w:cs="宋体"/>
                <w:sz w:val="24"/>
                <w:szCs w:val="24"/>
              </w:rPr>
            </w:pPr>
            <w:r>
              <w:rPr>
                <w:rFonts w:hint="eastAsia" w:ascii="宋体" w:hAnsi="宋体" w:eastAsia="宋体" w:cs="宋体"/>
                <w:sz w:val="24"/>
                <w:szCs w:val="24"/>
              </w:rPr>
              <w:t>应支持学生申请成为信息员。可查看申请状态、审核时间。</w:t>
            </w:r>
          </w:p>
          <w:p w14:paraId="24342AEB">
            <w:pPr>
              <w:ind w:firstLine="0" w:firstLineChars="0"/>
              <w:jc w:val="left"/>
              <w:rPr>
                <w:rFonts w:ascii="宋体" w:hAnsi="宋体" w:eastAsia="宋体" w:cs="宋体"/>
                <w:sz w:val="24"/>
                <w:szCs w:val="24"/>
              </w:rPr>
            </w:pPr>
            <w:r>
              <w:rPr>
                <w:rFonts w:hint="eastAsia" w:ascii="宋体" w:hAnsi="宋体" w:eastAsia="宋体" w:cs="宋体"/>
                <w:sz w:val="24"/>
                <w:szCs w:val="24"/>
              </w:rPr>
              <w:t>（2）信息员管理</w:t>
            </w:r>
          </w:p>
          <w:p w14:paraId="130C4346">
            <w:pPr>
              <w:ind w:firstLine="0" w:firstLineChars="0"/>
              <w:jc w:val="left"/>
              <w:rPr>
                <w:rFonts w:ascii="宋体" w:hAnsi="宋体" w:eastAsia="宋体" w:cs="宋体"/>
                <w:sz w:val="24"/>
                <w:szCs w:val="24"/>
              </w:rPr>
            </w:pPr>
            <w:r>
              <w:rPr>
                <w:rFonts w:hint="eastAsia" w:ascii="宋体" w:hAnsi="宋体" w:eastAsia="宋体" w:cs="宋体"/>
                <w:sz w:val="24"/>
                <w:szCs w:val="24"/>
              </w:rPr>
              <w:t>应支持设置学校信息员中心负责人、学院信息员站长，应支持对全校信息员进行查看、统计管理，可根据班级设置信息员，一个班可设置一个或多个信息员。查看信息员在职状态、反馈数，应支持单个或批量对信息员进行考核（优秀、合格、不合格等）。应支持查看各学年学期历史数据，包括历史信息员配置情况、考核结果汇总及反馈数。</w:t>
            </w:r>
          </w:p>
          <w:p w14:paraId="35DF2D95">
            <w:pPr>
              <w:ind w:firstLine="0" w:firstLineChars="0"/>
              <w:jc w:val="left"/>
              <w:rPr>
                <w:rFonts w:ascii="宋体" w:hAnsi="宋体" w:eastAsia="宋体" w:cs="宋体"/>
                <w:sz w:val="24"/>
                <w:szCs w:val="24"/>
              </w:rPr>
            </w:pPr>
            <w:r>
              <w:rPr>
                <w:rFonts w:hint="eastAsia" w:ascii="宋体" w:hAnsi="宋体" w:eastAsia="宋体" w:cs="宋体"/>
                <w:sz w:val="24"/>
                <w:szCs w:val="24"/>
              </w:rPr>
              <w:t>（3）信息员审核</w:t>
            </w:r>
          </w:p>
          <w:p w14:paraId="3DAC388B">
            <w:pPr>
              <w:ind w:firstLine="0" w:firstLineChars="0"/>
              <w:jc w:val="left"/>
              <w:rPr>
                <w:rFonts w:ascii="宋体" w:hAnsi="宋体" w:eastAsia="宋体" w:cs="宋体"/>
                <w:sz w:val="24"/>
                <w:szCs w:val="24"/>
              </w:rPr>
            </w:pPr>
            <w:r>
              <w:rPr>
                <w:rFonts w:hint="eastAsia" w:ascii="宋体" w:hAnsi="宋体" w:eastAsia="宋体" w:cs="宋体"/>
                <w:sz w:val="24"/>
                <w:szCs w:val="24"/>
              </w:rPr>
              <w:t>对信息员申请信息、信息员辞职申请进行审核处理。</w:t>
            </w:r>
          </w:p>
          <w:p w14:paraId="72C5DBF4">
            <w:pPr>
              <w:ind w:firstLine="0" w:firstLineChars="0"/>
              <w:jc w:val="left"/>
              <w:rPr>
                <w:rFonts w:ascii="宋体" w:hAnsi="宋体" w:eastAsia="宋体" w:cs="宋体"/>
                <w:sz w:val="24"/>
                <w:szCs w:val="24"/>
              </w:rPr>
            </w:pPr>
            <w:r>
              <w:rPr>
                <w:rFonts w:hint="eastAsia" w:ascii="宋体" w:hAnsi="宋体" w:eastAsia="宋体" w:cs="宋体"/>
                <w:sz w:val="24"/>
                <w:szCs w:val="24"/>
              </w:rPr>
              <w:t>（4）信息员反馈</w:t>
            </w:r>
          </w:p>
          <w:p w14:paraId="062D95F7">
            <w:pPr>
              <w:ind w:firstLine="0" w:firstLineChars="0"/>
              <w:jc w:val="left"/>
              <w:rPr>
                <w:rFonts w:ascii="宋体" w:hAnsi="宋体" w:eastAsia="宋体" w:cs="宋体"/>
                <w:sz w:val="24"/>
                <w:szCs w:val="24"/>
              </w:rPr>
            </w:pPr>
            <w:r>
              <w:rPr>
                <w:rFonts w:hint="eastAsia" w:ascii="宋体" w:hAnsi="宋体" w:eastAsia="宋体" w:cs="宋体"/>
                <w:sz w:val="24"/>
                <w:szCs w:val="24"/>
              </w:rPr>
              <w:t>应支持查看信息员反馈信息、反馈状态和反馈办理记录。</w:t>
            </w:r>
          </w:p>
          <w:p w14:paraId="49CB03F4">
            <w:pPr>
              <w:ind w:firstLine="0" w:firstLineChars="0"/>
              <w:jc w:val="left"/>
              <w:rPr>
                <w:rFonts w:ascii="宋体" w:hAnsi="宋体" w:eastAsia="宋体" w:cs="宋体"/>
                <w:sz w:val="24"/>
                <w:szCs w:val="24"/>
              </w:rPr>
            </w:pPr>
            <w:r>
              <w:rPr>
                <w:rFonts w:hint="eastAsia" w:ascii="宋体" w:hAnsi="宋体" w:eastAsia="宋体" w:cs="宋体"/>
                <w:sz w:val="24"/>
                <w:szCs w:val="24"/>
              </w:rPr>
              <w:t>（5）反馈处理</w:t>
            </w:r>
          </w:p>
          <w:p w14:paraId="2AD4209F">
            <w:pPr>
              <w:ind w:firstLine="0" w:firstLineChars="0"/>
              <w:jc w:val="left"/>
              <w:rPr>
                <w:rFonts w:ascii="宋体" w:hAnsi="宋体" w:eastAsia="宋体" w:cs="宋体"/>
                <w:sz w:val="24"/>
                <w:szCs w:val="24"/>
              </w:rPr>
            </w:pPr>
            <w:r>
              <w:rPr>
                <w:rFonts w:hint="eastAsia" w:ascii="宋体" w:hAnsi="宋体" w:eastAsia="宋体" w:cs="宋体"/>
                <w:sz w:val="24"/>
                <w:szCs w:val="24"/>
              </w:rPr>
              <w:t>应支持查看信息员反馈详情，对反馈信息进行处理。应支持按反馈状态进行检索，并支持一键催办。</w:t>
            </w:r>
          </w:p>
          <w:p w14:paraId="12168EE5">
            <w:pPr>
              <w:ind w:firstLine="0" w:firstLineChars="0"/>
              <w:jc w:val="left"/>
              <w:rPr>
                <w:rFonts w:ascii="宋体" w:hAnsi="宋体" w:eastAsia="宋体" w:cs="宋体"/>
                <w:sz w:val="24"/>
                <w:szCs w:val="24"/>
              </w:rPr>
            </w:pPr>
            <w:r>
              <w:rPr>
                <w:rFonts w:hint="eastAsia" w:ascii="宋体" w:hAnsi="宋体" w:eastAsia="宋体" w:cs="宋体"/>
                <w:sz w:val="24"/>
                <w:szCs w:val="24"/>
              </w:rPr>
              <w:t>（6）任务办理</w:t>
            </w:r>
          </w:p>
          <w:p w14:paraId="03A46D85">
            <w:pPr>
              <w:ind w:firstLine="0" w:firstLineChars="0"/>
              <w:jc w:val="left"/>
              <w:rPr>
                <w:rFonts w:ascii="宋体" w:hAnsi="宋体" w:eastAsia="宋体" w:cs="宋体"/>
                <w:sz w:val="24"/>
                <w:szCs w:val="24"/>
              </w:rPr>
            </w:pPr>
            <w:r>
              <w:rPr>
                <w:rFonts w:hint="eastAsia" w:ascii="宋体" w:hAnsi="宋体" w:eastAsia="宋体" w:cs="宋体"/>
                <w:sz w:val="24"/>
                <w:szCs w:val="24"/>
              </w:rPr>
              <w:t>统计任务办理数据，查看反馈时间、发起任务状态、反馈办理记录。</w:t>
            </w:r>
          </w:p>
          <w:p w14:paraId="407EE073">
            <w:pPr>
              <w:ind w:firstLine="0" w:firstLineChars="0"/>
              <w:jc w:val="left"/>
              <w:rPr>
                <w:rFonts w:ascii="宋体" w:hAnsi="宋体" w:eastAsia="宋体" w:cs="宋体"/>
                <w:sz w:val="24"/>
                <w:szCs w:val="24"/>
              </w:rPr>
            </w:pPr>
            <w:r>
              <w:rPr>
                <w:rFonts w:hint="eastAsia" w:ascii="宋体" w:hAnsi="宋体" w:eastAsia="宋体" w:cs="宋体"/>
                <w:sz w:val="24"/>
                <w:szCs w:val="24"/>
              </w:rPr>
              <w:t>（7）结果统计</w:t>
            </w:r>
          </w:p>
          <w:p w14:paraId="6844B2CC">
            <w:pPr>
              <w:ind w:firstLine="0" w:firstLineChars="0"/>
              <w:jc w:val="left"/>
              <w:rPr>
                <w:rFonts w:ascii="宋体" w:hAnsi="宋体" w:eastAsia="宋体" w:cs="宋体"/>
                <w:sz w:val="24"/>
                <w:szCs w:val="24"/>
              </w:rPr>
            </w:pPr>
            <w:r>
              <w:rPr>
                <w:rFonts w:hint="eastAsia" w:ascii="宋体" w:hAnsi="宋体" w:eastAsia="宋体" w:cs="宋体"/>
                <w:sz w:val="24"/>
                <w:szCs w:val="24"/>
              </w:rPr>
              <w:t>应支持统计各个学院信息员的反馈次数、已解决、待处理、发起任务、任务未完成的数据。</w:t>
            </w:r>
          </w:p>
          <w:p w14:paraId="34EECB3B">
            <w:pPr>
              <w:ind w:firstLine="0" w:firstLineChars="0"/>
              <w:jc w:val="left"/>
              <w:rPr>
                <w:rFonts w:ascii="宋体" w:hAnsi="宋体" w:eastAsia="宋体" w:cs="宋体"/>
                <w:sz w:val="24"/>
                <w:szCs w:val="24"/>
              </w:rPr>
            </w:pPr>
            <w:r>
              <w:rPr>
                <w:rFonts w:hint="eastAsia" w:ascii="宋体" w:hAnsi="宋体" w:eastAsia="宋体" w:cs="宋体"/>
                <w:sz w:val="24"/>
                <w:szCs w:val="24"/>
              </w:rPr>
              <w:t>12</w:t>
            </w:r>
            <w:r>
              <w:rPr>
                <w:rFonts w:hint="eastAsia" w:ascii="宋体" w:hAnsi="宋体" w:eastAsia="宋体" w:cs="宋体"/>
                <w:sz w:val="24"/>
                <w:szCs w:val="24"/>
              </w:rPr>
              <w:tab/>
            </w:r>
            <w:r>
              <w:rPr>
                <w:rFonts w:hint="eastAsia" w:ascii="宋体" w:hAnsi="宋体" w:eastAsia="宋体" w:cs="宋体"/>
                <w:sz w:val="24"/>
                <w:szCs w:val="24"/>
              </w:rPr>
              <w:t>调查问卷</w:t>
            </w:r>
          </w:p>
          <w:p w14:paraId="40365B8D">
            <w:pPr>
              <w:ind w:firstLine="0" w:firstLineChars="0"/>
              <w:jc w:val="left"/>
              <w:rPr>
                <w:rFonts w:ascii="宋体" w:hAnsi="宋体" w:eastAsia="宋体" w:cs="宋体"/>
                <w:sz w:val="24"/>
                <w:szCs w:val="24"/>
              </w:rPr>
            </w:pPr>
            <w:r>
              <w:rPr>
                <w:rFonts w:hint="eastAsia" w:ascii="宋体" w:hAnsi="宋体" w:eastAsia="宋体" w:cs="宋体"/>
                <w:sz w:val="24"/>
                <w:szCs w:val="24"/>
              </w:rPr>
              <w:t>调查问卷模块需提供调查问卷的在线创建、设计、发布、问卷填写、问卷结果统计分析的功能。</w:t>
            </w:r>
          </w:p>
          <w:p w14:paraId="444C6C6E">
            <w:pPr>
              <w:ind w:firstLine="0" w:firstLineChars="0"/>
              <w:jc w:val="left"/>
              <w:rPr>
                <w:rFonts w:ascii="宋体" w:hAnsi="宋体" w:eastAsia="宋体" w:cs="宋体"/>
                <w:sz w:val="24"/>
                <w:szCs w:val="24"/>
              </w:rPr>
            </w:pPr>
            <w:r>
              <w:rPr>
                <w:rFonts w:hint="eastAsia" w:ascii="宋体" w:hAnsi="宋体" w:eastAsia="宋体" w:cs="宋体"/>
                <w:sz w:val="24"/>
                <w:szCs w:val="24"/>
              </w:rPr>
              <w:t>（1）问卷列表</w:t>
            </w:r>
          </w:p>
          <w:p w14:paraId="357CCC90">
            <w:pPr>
              <w:ind w:firstLine="0" w:firstLineChars="0"/>
              <w:jc w:val="left"/>
              <w:rPr>
                <w:rFonts w:ascii="宋体" w:hAnsi="宋体" w:eastAsia="宋体" w:cs="宋体"/>
                <w:sz w:val="24"/>
                <w:szCs w:val="24"/>
              </w:rPr>
            </w:pPr>
            <w:r>
              <w:rPr>
                <w:rFonts w:hint="eastAsia" w:ascii="宋体" w:hAnsi="宋体" w:eastAsia="宋体" w:cs="宋体"/>
                <w:sz w:val="24"/>
                <w:szCs w:val="24"/>
              </w:rPr>
              <w:t>建立调查问卷题库，提供问卷的创建、编辑、答卷人范围设置、外观调整、发布、问卷结果分析、答卷情况统计、问卷报告的功能。</w:t>
            </w:r>
          </w:p>
          <w:p w14:paraId="141628D6">
            <w:pPr>
              <w:ind w:firstLine="0" w:firstLineChars="0"/>
              <w:jc w:val="left"/>
              <w:rPr>
                <w:rFonts w:ascii="宋体" w:hAnsi="宋体" w:eastAsia="宋体" w:cs="宋体"/>
                <w:sz w:val="24"/>
                <w:szCs w:val="24"/>
              </w:rPr>
            </w:pPr>
            <w:r>
              <w:rPr>
                <w:rFonts w:hint="eastAsia" w:ascii="宋体" w:hAnsi="宋体" w:eastAsia="宋体" w:cs="宋体"/>
                <w:sz w:val="24"/>
                <w:szCs w:val="24"/>
              </w:rPr>
              <w:t>问卷编辑：应支持设置选择题、问答题、填空题、评分题、矩阵题、高级题型等多种题型，并要能提供日期和时间、分页、分割线、图片展示、图片轮播、手机号验证的格式组件，针对评分题要能支持数据评分、星级评分、滑块评分三种方式。针对每种题型可设置组件属性，如组件占位栅格、是否必填、是否显示标签等。能支持题目复制、批量导入题目，支持问卷预览。</w:t>
            </w:r>
          </w:p>
          <w:p w14:paraId="7B486413">
            <w:pPr>
              <w:ind w:firstLine="0" w:firstLineChars="0"/>
              <w:jc w:val="left"/>
              <w:rPr>
                <w:rFonts w:ascii="宋体" w:hAnsi="宋体" w:eastAsia="宋体" w:cs="宋体"/>
                <w:sz w:val="24"/>
                <w:szCs w:val="24"/>
              </w:rPr>
            </w:pPr>
            <w:r>
              <w:rPr>
                <w:rFonts w:hint="eastAsia" w:ascii="宋体" w:hAnsi="宋体" w:eastAsia="宋体" w:cs="宋体"/>
                <w:sz w:val="24"/>
                <w:szCs w:val="24"/>
              </w:rPr>
              <w:t>外观设置：支持自定义配置问卷外观，如设置LOGO、头图、背景、按钮等，可预览手机端和电脑端的问卷外观。</w:t>
            </w:r>
          </w:p>
          <w:p w14:paraId="29BD69F6">
            <w:pPr>
              <w:ind w:firstLine="0" w:firstLineChars="0"/>
              <w:jc w:val="left"/>
              <w:rPr>
                <w:rFonts w:ascii="宋体" w:hAnsi="宋体" w:eastAsia="宋体" w:cs="宋体"/>
                <w:sz w:val="24"/>
                <w:szCs w:val="24"/>
              </w:rPr>
            </w:pPr>
            <w:r>
              <w:rPr>
                <w:rFonts w:hint="eastAsia" w:ascii="宋体" w:hAnsi="宋体" w:eastAsia="宋体" w:cs="宋体"/>
                <w:sz w:val="24"/>
                <w:szCs w:val="24"/>
              </w:rPr>
              <w:t>问卷设置：提供范围设置和匿名设置功能，范围设置能支持设置问卷调查用户范围，匿名设置能支持校内匿名和公共匿名。</w:t>
            </w:r>
          </w:p>
          <w:p w14:paraId="0C0EC1B6">
            <w:pPr>
              <w:ind w:firstLine="0" w:firstLineChars="0"/>
              <w:jc w:val="left"/>
              <w:rPr>
                <w:rFonts w:ascii="宋体" w:hAnsi="宋体" w:eastAsia="宋体" w:cs="宋体"/>
                <w:sz w:val="24"/>
                <w:szCs w:val="24"/>
              </w:rPr>
            </w:pPr>
            <w:r>
              <w:rPr>
                <w:rFonts w:hint="eastAsia" w:ascii="宋体" w:hAnsi="宋体" w:eastAsia="宋体" w:cs="宋体"/>
                <w:sz w:val="24"/>
                <w:szCs w:val="24"/>
              </w:rPr>
              <w:t>问卷发布：要能支持二维码发布和链接发布两种方式。</w:t>
            </w:r>
          </w:p>
          <w:p w14:paraId="23FA04A3">
            <w:pPr>
              <w:ind w:firstLine="0" w:firstLineChars="0"/>
              <w:jc w:val="left"/>
              <w:rPr>
                <w:rFonts w:ascii="宋体" w:hAnsi="宋体" w:eastAsia="宋体" w:cs="宋体"/>
                <w:sz w:val="24"/>
                <w:szCs w:val="24"/>
              </w:rPr>
            </w:pPr>
            <w:r>
              <w:rPr>
                <w:rFonts w:hint="eastAsia" w:ascii="宋体" w:hAnsi="宋体" w:eastAsia="宋体" w:cs="宋体"/>
                <w:sz w:val="24"/>
                <w:szCs w:val="24"/>
              </w:rPr>
              <w:t>答题明细：要能查看每个答卷人的答题情况汇总，导出答卷明细和答题附件。</w:t>
            </w:r>
          </w:p>
          <w:p w14:paraId="6C7E292C">
            <w:pPr>
              <w:ind w:firstLine="0" w:firstLineChars="0"/>
              <w:jc w:val="left"/>
              <w:rPr>
                <w:rFonts w:ascii="宋体" w:hAnsi="宋体" w:eastAsia="宋体" w:cs="宋体"/>
                <w:sz w:val="24"/>
                <w:szCs w:val="24"/>
              </w:rPr>
            </w:pPr>
            <w:r>
              <w:rPr>
                <w:rFonts w:hint="eastAsia" w:ascii="宋体" w:hAnsi="宋体" w:eastAsia="宋体" w:cs="宋体"/>
                <w:sz w:val="24"/>
                <w:szCs w:val="24"/>
              </w:rPr>
              <w:t>问卷分析：提供每种题型的基础统计分析，支持对不同题型分别提供多种图表格式，包括表格、饼图、圆环、柱图、条形图、折线图和雷达图。支持根据答卷人的角色、单位、职称、年龄、年级、专业提供多维度统计归类分析。支持导出答卷分析报告。</w:t>
            </w:r>
          </w:p>
          <w:p w14:paraId="09CC9F05">
            <w:pPr>
              <w:ind w:firstLine="0" w:firstLineChars="0"/>
              <w:jc w:val="left"/>
              <w:rPr>
                <w:rFonts w:ascii="宋体" w:hAnsi="宋体" w:eastAsia="宋体" w:cs="宋体"/>
                <w:sz w:val="24"/>
                <w:szCs w:val="24"/>
              </w:rPr>
            </w:pPr>
            <w:r>
              <w:rPr>
                <w:rFonts w:hint="eastAsia" w:ascii="宋体" w:hAnsi="宋体" w:eastAsia="宋体" w:cs="宋体"/>
                <w:sz w:val="24"/>
                <w:szCs w:val="24"/>
              </w:rPr>
              <w:t>问卷回收：支持对问卷的填写情况进行分析，提供不同院系、教研室的应填、已填、未填、院系填写率分析，支持下钻查看填写明细。</w:t>
            </w:r>
          </w:p>
          <w:p w14:paraId="63A3C7A7">
            <w:pPr>
              <w:ind w:firstLine="0" w:firstLineChars="0"/>
              <w:jc w:val="left"/>
              <w:rPr>
                <w:rFonts w:ascii="宋体" w:hAnsi="宋体" w:eastAsia="宋体" w:cs="宋体"/>
                <w:sz w:val="24"/>
                <w:szCs w:val="24"/>
              </w:rPr>
            </w:pPr>
            <w:r>
              <w:rPr>
                <w:rFonts w:hint="eastAsia" w:ascii="宋体" w:hAnsi="宋体" w:eastAsia="宋体" w:cs="宋体"/>
                <w:sz w:val="24"/>
                <w:szCs w:val="24"/>
              </w:rPr>
              <w:t>（2）我的问卷</w:t>
            </w:r>
          </w:p>
          <w:p w14:paraId="3DE20883">
            <w:pPr>
              <w:ind w:firstLine="0" w:firstLineChars="0"/>
              <w:jc w:val="left"/>
              <w:rPr>
                <w:rFonts w:ascii="宋体" w:hAnsi="宋体" w:eastAsia="宋体" w:cs="宋体"/>
                <w:sz w:val="24"/>
                <w:szCs w:val="24"/>
              </w:rPr>
            </w:pPr>
            <w:r>
              <w:rPr>
                <w:rFonts w:hint="eastAsia" w:ascii="宋体" w:hAnsi="宋体" w:eastAsia="宋体" w:cs="宋体"/>
                <w:sz w:val="24"/>
                <w:szCs w:val="24"/>
              </w:rPr>
              <w:t>支持教师、学生用户通过链接地址或扫描二维码参与问卷调查，支持查看本人需填写的问卷列表。</w:t>
            </w:r>
          </w:p>
          <w:p w14:paraId="041E4E40">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13</w:t>
            </w:r>
            <w:r>
              <w:rPr>
                <w:rFonts w:hint="eastAsia" w:ascii="宋体" w:hAnsi="宋体" w:eastAsia="宋体" w:cs="宋体"/>
                <w:sz w:val="24"/>
                <w:szCs w:val="24"/>
              </w:rPr>
              <w:tab/>
            </w:r>
            <w:r>
              <w:rPr>
                <w:rFonts w:hint="eastAsia" w:ascii="宋体" w:hAnsi="宋体" w:eastAsia="宋体" w:cs="宋体"/>
                <w:sz w:val="24"/>
                <w:szCs w:val="24"/>
              </w:rPr>
              <w:t>综合分析</w:t>
            </w:r>
          </w:p>
          <w:p w14:paraId="45632F4F">
            <w:pPr>
              <w:ind w:firstLine="0" w:firstLineChars="0"/>
              <w:jc w:val="left"/>
              <w:rPr>
                <w:rFonts w:ascii="宋体" w:hAnsi="宋体" w:eastAsia="宋体" w:cs="宋体"/>
                <w:sz w:val="24"/>
                <w:szCs w:val="24"/>
              </w:rPr>
            </w:pPr>
            <w:r>
              <w:rPr>
                <w:rFonts w:hint="eastAsia" w:ascii="宋体" w:hAnsi="宋体" w:eastAsia="宋体" w:cs="宋体"/>
                <w:sz w:val="24"/>
                <w:szCs w:val="24"/>
              </w:rPr>
              <w:t>（1）教师评价画像</w:t>
            </w:r>
          </w:p>
          <w:p w14:paraId="05119F1C">
            <w:pPr>
              <w:ind w:firstLine="0" w:firstLineChars="0"/>
              <w:jc w:val="left"/>
              <w:rPr>
                <w:rFonts w:ascii="宋体" w:hAnsi="宋体" w:eastAsia="宋体" w:cs="宋体"/>
                <w:sz w:val="24"/>
                <w:szCs w:val="24"/>
              </w:rPr>
            </w:pPr>
            <w:r>
              <w:rPr>
                <w:rFonts w:hint="eastAsia" w:ascii="宋体" w:hAnsi="宋体" w:eastAsia="宋体" w:cs="宋体"/>
                <w:sz w:val="24"/>
                <w:szCs w:val="24"/>
              </w:rPr>
              <w:t>可分析每位教师的评价情况，形成教师综合评价画像，可按教师的督导、领导、同行、学生评、自评、资源评等评价类别进行综合画像分析；可按不同评价类别查看教师的分类评价情况；支持教师的定量指标、定性指标分析等。</w:t>
            </w:r>
          </w:p>
          <w:p w14:paraId="51ECE89E">
            <w:pPr>
              <w:ind w:firstLine="0" w:firstLineChars="0"/>
              <w:jc w:val="left"/>
              <w:rPr>
                <w:rFonts w:ascii="宋体" w:hAnsi="宋体" w:eastAsia="宋体" w:cs="宋体"/>
                <w:sz w:val="24"/>
                <w:szCs w:val="24"/>
              </w:rPr>
            </w:pPr>
            <w:r>
              <w:rPr>
                <w:rFonts w:hint="eastAsia" w:ascii="宋体" w:hAnsi="宋体" w:eastAsia="宋体" w:cs="宋体"/>
                <w:sz w:val="24"/>
                <w:szCs w:val="24"/>
              </w:rPr>
              <w:t>支持通过雷达图展示教师个人在督导评价、领导评价、同行评价、学生评价的结果。</w:t>
            </w:r>
          </w:p>
          <w:p w14:paraId="536ED429">
            <w:pPr>
              <w:ind w:firstLine="0" w:firstLineChars="0"/>
              <w:jc w:val="left"/>
              <w:rPr>
                <w:rFonts w:ascii="宋体" w:hAnsi="宋体" w:eastAsia="宋体" w:cs="宋体"/>
                <w:sz w:val="24"/>
                <w:szCs w:val="24"/>
              </w:rPr>
            </w:pPr>
            <w:r>
              <w:rPr>
                <w:rFonts w:hint="eastAsia" w:ascii="宋体" w:hAnsi="宋体" w:eastAsia="宋体" w:cs="宋体"/>
                <w:sz w:val="24"/>
                <w:szCs w:val="24"/>
              </w:rPr>
              <w:t>支持通过教师评价画像对教师的教学质量进行总体描绘，包括查看教师个人指定学期的听课评价平均分、学生评价平均分以及综合评价的结果及近三个学期的历史评价结果趋势。支持对教师的学生评价结果进行强项指标、弱项指标分析。</w:t>
            </w:r>
          </w:p>
          <w:p w14:paraId="0CB2D59C">
            <w:pPr>
              <w:ind w:firstLine="0" w:firstLineChars="0"/>
              <w:jc w:val="left"/>
              <w:rPr>
                <w:rFonts w:ascii="宋体" w:hAnsi="宋体" w:eastAsia="宋体" w:cs="宋体"/>
                <w:sz w:val="24"/>
                <w:szCs w:val="24"/>
              </w:rPr>
            </w:pPr>
            <w:r>
              <w:rPr>
                <w:rFonts w:hint="eastAsia" w:ascii="宋体" w:hAnsi="宋体" w:eastAsia="宋体" w:cs="宋体"/>
                <w:sz w:val="24"/>
                <w:szCs w:val="24"/>
              </w:rPr>
              <w:t>（2）评价报告</w:t>
            </w:r>
          </w:p>
          <w:p w14:paraId="7EA5D727">
            <w:pPr>
              <w:ind w:firstLine="0" w:firstLineChars="0"/>
              <w:jc w:val="left"/>
              <w:rPr>
                <w:rFonts w:ascii="宋体" w:hAnsi="宋体" w:eastAsia="宋体" w:cs="宋体"/>
                <w:sz w:val="24"/>
                <w:szCs w:val="24"/>
              </w:rPr>
            </w:pPr>
            <w:r>
              <w:rPr>
                <w:rFonts w:hint="eastAsia" w:ascii="宋体" w:hAnsi="宋体" w:eastAsia="宋体" w:cs="宋体"/>
                <w:sz w:val="24"/>
                <w:szCs w:val="24"/>
              </w:rPr>
              <w:t>要能根据各类评价类别按时间一键生成各类评价报告，包括听课评价报告、学生评教报告、课程评价报告、教师个人报告，支持导出成WORD或PDF格式。</w:t>
            </w:r>
          </w:p>
          <w:p w14:paraId="52143F01">
            <w:pPr>
              <w:ind w:firstLine="0" w:firstLineChars="0"/>
              <w:jc w:val="left"/>
              <w:rPr>
                <w:rFonts w:ascii="宋体" w:hAnsi="宋体" w:eastAsia="宋体" w:cs="宋体"/>
                <w:sz w:val="24"/>
                <w:szCs w:val="24"/>
              </w:rPr>
            </w:pPr>
            <w:r>
              <w:rPr>
                <w:rFonts w:hint="eastAsia" w:ascii="宋体" w:hAnsi="宋体" w:eastAsia="宋体" w:cs="宋体"/>
                <w:sz w:val="24"/>
                <w:szCs w:val="24"/>
              </w:rPr>
              <w:t>要能支持按学年、学期、自然年、自由选择时间段生成各类评价报告。</w:t>
            </w:r>
          </w:p>
          <w:p w14:paraId="4A7D37DF">
            <w:pPr>
              <w:ind w:firstLine="0" w:firstLineChars="0"/>
              <w:jc w:val="left"/>
              <w:rPr>
                <w:rFonts w:ascii="宋体" w:hAnsi="宋体" w:eastAsia="宋体" w:cs="宋体"/>
                <w:sz w:val="24"/>
                <w:szCs w:val="24"/>
              </w:rPr>
            </w:pPr>
            <w:r>
              <w:rPr>
                <w:rFonts w:hint="eastAsia" w:ascii="宋体" w:hAnsi="宋体" w:eastAsia="宋体" w:cs="宋体"/>
                <w:sz w:val="24"/>
                <w:szCs w:val="24"/>
              </w:rPr>
              <w:t>（3）教学督导大屏</w:t>
            </w:r>
          </w:p>
          <w:p w14:paraId="4DE2BB38">
            <w:pPr>
              <w:ind w:firstLine="0" w:firstLineChars="0"/>
              <w:jc w:val="left"/>
              <w:rPr>
                <w:rFonts w:ascii="宋体" w:hAnsi="宋体" w:eastAsia="宋体" w:cs="宋体"/>
                <w:sz w:val="24"/>
                <w:szCs w:val="24"/>
              </w:rPr>
            </w:pPr>
            <w:r>
              <w:rPr>
                <w:rFonts w:hint="eastAsia" w:ascii="宋体" w:hAnsi="宋体" w:eastAsia="宋体" w:cs="宋体"/>
                <w:sz w:val="24"/>
                <w:szCs w:val="24"/>
              </w:rPr>
              <w:t>要求能按学年学期展示督导教学听课相关内容，包括听课人排名、听课次数和覆盖率、月度听课情况、听课反馈、听课指标分析和各单位听课情况。</w:t>
            </w:r>
          </w:p>
          <w:p w14:paraId="411A867F">
            <w:pPr>
              <w:ind w:firstLine="0" w:firstLineChars="0"/>
              <w:jc w:val="left"/>
              <w:rPr>
                <w:rFonts w:ascii="宋体" w:hAnsi="宋体" w:eastAsia="宋体" w:cs="宋体"/>
                <w:sz w:val="24"/>
                <w:szCs w:val="24"/>
              </w:rPr>
            </w:pPr>
            <w:r>
              <w:rPr>
                <w:rFonts w:hint="eastAsia" w:ascii="宋体" w:hAnsi="宋体" w:eastAsia="宋体" w:cs="宋体"/>
                <w:sz w:val="24"/>
                <w:szCs w:val="24"/>
              </w:rPr>
              <w:t>（4）在线听课大屏</w:t>
            </w:r>
          </w:p>
          <w:p w14:paraId="51F01E68">
            <w:pPr>
              <w:ind w:firstLine="0" w:firstLineChars="0"/>
              <w:jc w:val="left"/>
              <w:rPr>
                <w:rFonts w:ascii="宋体" w:hAnsi="宋体" w:eastAsia="宋体" w:cs="宋体"/>
                <w:sz w:val="24"/>
                <w:szCs w:val="24"/>
              </w:rPr>
            </w:pPr>
            <w:r>
              <w:rPr>
                <w:rFonts w:hint="eastAsia" w:ascii="宋体" w:hAnsi="宋体" w:eastAsia="宋体" w:cs="宋体"/>
                <w:sz w:val="24"/>
                <w:szCs w:val="24"/>
              </w:rPr>
              <w:t>支持对接学校智慧教室的摄像头和录播设备，为督导、领导、同行等各类听课人提供更加便捷的在线听评课服务。同一教室能支持主讲台、学生视角和桌面视角三个不同视角。</w:t>
            </w:r>
          </w:p>
          <w:p w14:paraId="1D15D578">
            <w:pPr>
              <w:ind w:firstLine="0" w:firstLineChars="0"/>
              <w:jc w:val="left"/>
              <w:rPr>
                <w:rFonts w:ascii="宋体" w:hAnsi="宋体" w:eastAsia="宋体" w:cs="宋体"/>
                <w:sz w:val="24"/>
                <w:szCs w:val="24"/>
              </w:rPr>
            </w:pPr>
            <w:r>
              <w:rPr>
                <w:rFonts w:hint="eastAsia" w:ascii="宋体" w:hAnsi="宋体" w:eastAsia="宋体" w:cs="宋体"/>
                <w:sz w:val="24"/>
                <w:szCs w:val="24"/>
              </w:rPr>
              <w:t>（5）学生阶段性评教大屏</w:t>
            </w:r>
          </w:p>
          <w:p w14:paraId="51D53E00">
            <w:pPr>
              <w:ind w:firstLine="0" w:firstLineChars="0"/>
              <w:jc w:val="left"/>
              <w:rPr>
                <w:rFonts w:ascii="宋体" w:hAnsi="宋体" w:eastAsia="宋体" w:cs="宋体"/>
                <w:sz w:val="24"/>
                <w:szCs w:val="24"/>
              </w:rPr>
            </w:pPr>
            <w:r>
              <w:rPr>
                <w:rFonts w:hint="eastAsia" w:ascii="宋体" w:hAnsi="宋体" w:eastAsia="宋体" w:cs="宋体"/>
                <w:sz w:val="24"/>
                <w:szCs w:val="24"/>
              </w:rPr>
              <w:t>要求能按学年学期和评价任务展示学生阶段评价相关内容，包括参评情况分布、参评人数和覆盖率、评教指标分析、教师评价结果分布、课程评价结果分布、学生评价意见。</w:t>
            </w:r>
          </w:p>
          <w:p w14:paraId="0E4E74F7">
            <w:pPr>
              <w:ind w:firstLine="0" w:firstLineChars="0"/>
              <w:jc w:val="left"/>
              <w:rPr>
                <w:rFonts w:ascii="宋体" w:hAnsi="宋体" w:eastAsia="宋体" w:cs="宋体"/>
                <w:sz w:val="24"/>
                <w:szCs w:val="24"/>
              </w:rPr>
            </w:pPr>
            <w:r>
              <w:rPr>
                <w:rFonts w:hint="eastAsia" w:ascii="宋体" w:hAnsi="宋体" w:eastAsia="宋体" w:cs="宋体"/>
                <w:sz w:val="24"/>
                <w:szCs w:val="24"/>
              </w:rPr>
              <w:t>（6）学生过程性评教大屏</w:t>
            </w:r>
          </w:p>
          <w:p w14:paraId="46D26F03">
            <w:pPr>
              <w:ind w:firstLine="0" w:firstLineChars="0"/>
              <w:jc w:val="left"/>
              <w:rPr>
                <w:rFonts w:ascii="宋体" w:hAnsi="宋体" w:eastAsia="宋体" w:cs="宋体"/>
                <w:sz w:val="24"/>
                <w:szCs w:val="24"/>
              </w:rPr>
            </w:pPr>
            <w:r>
              <w:rPr>
                <w:rFonts w:hint="eastAsia" w:ascii="宋体" w:hAnsi="宋体" w:eastAsia="宋体" w:cs="宋体"/>
                <w:sz w:val="24"/>
                <w:szCs w:val="24"/>
              </w:rPr>
              <w:t>要求能按学年学期展示学生过程评价相关内容，包括学生反馈意见、评价重要指标和评教结果分析。</w:t>
            </w:r>
          </w:p>
          <w:p w14:paraId="0F4EF71B">
            <w:pPr>
              <w:ind w:firstLine="0" w:firstLineChars="0"/>
              <w:jc w:val="left"/>
              <w:rPr>
                <w:rFonts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szCs w:val="24"/>
              </w:rPr>
              <w:tab/>
            </w:r>
            <w:r>
              <w:rPr>
                <w:rFonts w:hint="eastAsia" w:ascii="宋体" w:hAnsi="宋体" w:eastAsia="宋体" w:cs="宋体"/>
                <w:sz w:val="24"/>
                <w:szCs w:val="24"/>
              </w:rPr>
              <w:t>听课配置</w:t>
            </w:r>
          </w:p>
          <w:p w14:paraId="737B86ED">
            <w:pPr>
              <w:ind w:firstLine="0" w:firstLineChars="0"/>
              <w:jc w:val="left"/>
              <w:rPr>
                <w:rFonts w:ascii="宋体" w:hAnsi="宋体" w:eastAsia="宋体" w:cs="宋体"/>
                <w:sz w:val="24"/>
                <w:szCs w:val="24"/>
              </w:rPr>
            </w:pPr>
            <w:r>
              <w:rPr>
                <w:rFonts w:hint="eastAsia" w:ascii="宋体" w:hAnsi="宋体" w:eastAsia="宋体" w:cs="宋体"/>
                <w:sz w:val="24"/>
                <w:szCs w:val="24"/>
              </w:rPr>
              <w:t>听课配置模块需提供多维听课评价设置，包括听课指标管理、工作量配置、课表信息管理。</w:t>
            </w:r>
          </w:p>
          <w:p w14:paraId="4ADCA0C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（1）听课指标管理</w:t>
            </w:r>
          </w:p>
          <w:p w14:paraId="31817293">
            <w:pPr>
              <w:ind w:firstLine="0" w:firstLineChars="0"/>
              <w:jc w:val="left"/>
              <w:rPr>
                <w:rFonts w:ascii="宋体" w:hAnsi="宋体" w:eastAsia="宋体" w:cs="宋体"/>
                <w:sz w:val="24"/>
                <w:szCs w:val="24"/>
              </w:rPr>
            </w:pPr>
            <w:r>
              <w:rPr>
                <w:rFonts w:hint="eastAsia" w:ascii="宋体" w:hAnsi="宋体" w:eastAsia="宋体" w:cs="宋体"/>
                <w:sz w:val="24"/>
                <w:szCs w:val="24"/>
              </w:rPr>
              <w:t>针对各评价类别，系统需提供统一的指标库管理服务，应支持根据学校各评价类别的指标要求，自定义设置多级指标，应支持预览评价表。可根据实际要求设置指标名称，支持设置主观评价和客观评价，分级评价的等级内容可自动关联指标库设定的等级。系统可根据最终打分情况计算得出总得分。可根据学校实际要求，针对性设定部分指标为“汇总指标”，最终统计汇总的评价指标数据仅面向设定为“汇总指标”的指标项。提供便捷的指标复制、评价表预览功能。</w:t>
            </w:r>
          </w:p>
          <w:p w14:paraId="63D8ED36">
            <w:pPr>
              <w:ind w:firstLine="0" w:firstLineChars="0"/>
              <w:jc w:val="left"/>
              <w:rPr>
                <w:rFonts w:ascii="宋体" w:hAnsi="宋体" w:eastAsia="宋体" w:cs="宋体"/>
                <w:sz w:val="24"/>
                <w:szCs w:val="24"/>
              </w:rPr>
            </w:pPr>
            <w:r>
              <w:rPr>
                <w:rFonts w:hint="eastAsia" w:ascii="宋体" w:hAnsi="宋体" w:eastAsia="宋体" w:cs="宋体"/>
                <w:sz w:val="24"/>
                <w:szCs w:val="24"/>
              </w:rPr>
              <w:t>（2）工作量配置</w:t>
            </w:r>
          </w:p>
          <w:p w14:paraId="79FD2823">
            <w:pPr>
              <w:ind w:firstLine="0" w:firstLineChars="0"/>
              <w:jc w:val="left"/>
              <w:rPr>
                <w:rFonts w:ascii="宋体" w:hAnsi="宋体" w:eastAsia="宋体" w:cs="宋体"/>
                <w:sz w:val="24"/>
                <w:szCs w:val="24"/>
              </w:rPr>
            </w:pPr>
            <w:r>
              <w:rPr>
                <w:rFonts w:hint="eastAsia" w:ascii="宋体" w:hAnsi="宋体" w:eastAsia="宋体" w:cs="宋体"/>
                <w:sz w:val="24"/>
                <w:szCs w:val="24"/>
              </w:rPr>
              <w:t>应支持根据不同听课角色、所适用的单位及听课人在职状态，按听课次数或学时对听课工作量批量设置或及个别设置，并支持统一设置。</w:t>
            </w:r>
          </w:p>
          <w:p w14:paraId="3D93D93C">
            <w:pPr>
              <w:ind w:firstLine="0" w:firstLineChars="0"/>
              <w:jc w:val="left"/>
              <w:rPr>
                <w:rFonts w:ascii="宋体" w:hAnsi="宋体" w:eastAsia="宋体" w:cs="宋体"/>
                <w:sz w:val="24"/>
                <w:szCs w:val="24"/>
              </w:rPr>
            </w:pPr>
            <w:r>
              <w:rPr>
                <w:rFonts w:hint="eastAsia" w:ascii="宋体" w:hAnsi="宋体" w:eastAsia="宋体" w:cs="宋体"/>
                <w:sz w:val="24"/>
                <w:szCs w:val="24"/>
              </w:rPr>
              <w:t>（3）课表信息</w:t>
            </w:r>
          </w:p>
          <w:p w14:paraId="35076BB9">
            <w:pPr>
              <w:pStyle w:val="16"/>
              <w:spacing w:after="0"/>
              <w:ind w:left="0" w:leftChars="0" w:firstLine="0" w:firstLineChars="0"/>
            </w:pPr>
            <w:r>
              <w:rPr>
                <w:rFonts w:hint="eastAsia" w:ascii="宋体" w:hAnsi="宋体" w:eastAsia="宋体" w:cs="宋体"/>
                <w:sz w:val="24"/>
                <w:szCs w:val="24"/>
              </w:rPr>
              <w:t>需提供课表信息管理服务，应支持批量导入课表信息或单独录入课表，应支持对新增的课表信息进行审核操作，审核通过后方可被听课。</w:t>
            </w:r>
          </w:p>
        </w:tc>
      </w:tr>
      <w:tr w14:paraId="63924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241C29B6">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30</w:t>
            </w:r>
          </w:p>
        </w:tc>
        <w:tc>
          <w:tcPr>
            <w:tcW w:w="537" w:type="pct"/>
            <w:tcBorders>
              <w:top w:val="single" w:color="auto" w:sz="4" w:space="0"/>
              <w:left w:val="single" w:color="auto" w:sz="4" w:space="0"/>
              <w:bottom w:val="single" w:color="auto" w:sz="4" w:space="0"/>
              <w:right w:val="single" w:color="auto" w:sz="4" w:space="0"/>
            </w:tcBorders>
            <w:vAlign w:val="center"/>
          </w:tcPr>
          <w:p w14:paraId="5C5D1DE2">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微专业管理</w:t>
            </w:r>
          </w:p>
        </w:tc>
        <w:tc>
          <w:tcPr>
            <w:tcW w:w="4240" w:type="pct"/>
            <w:tcBorders>
              <w:top w:val="single" w:color="auto" w:sz="4" w:space="0"/>
              <w:left w:val="single" w:color="auto" w:sz="4" w:space="0"/>
              <w:bottom w:val="single" w:color="auto" w:sz="4" w:space="0"/>
              <w:right w:val="single" w:color="auto" w:sz="4" w:space="0"/>
            </w:tcBorders>
          </w:tcPr>
          <w:p w14:paraId="214E7E11">
            <w:pPr>
              <w:ind w:firstLine="0" w:firstLineChars="0"/>
              <w:jc w:val="left"/>
              <w:rPr>
                <w:rFonts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rPr>
              <w:tab/>
            </w:r>
            <w:r>
              <w:rPr>
                <w:rFonts w:hint="eastAsia" w:ascii="宋体" w:hAnsi="宋体" w:eastAsia="宋体" w:cs="宋体"/>
                <w:sz w:val="24"/>
                <w:szCs w:val="24"/>
              </w:rPr>
              <w:t>微专业信息管理</w:t>
            </w:r>
          </w:p>
          <w:p w14:paraId="6F1F2D60">
            <w:pPr>
              <w:ind w:firstLine="0" w:firstLineChars="0"/>
              <w:jc w:val="left"/>
              <w:rPr>
                <w:rFonts w:ascii="宋体" w:hAnsi="宋体" w:eastAsia="宋体" w:cs="宋体"/>
                <w:sz w:val="24"/>
                <w:szCs w:val="24"/>
              </w:rPr>
            </w:pPr>
            <w:r>
              <w:rPr>
                <w:rFonts w:hint="eastAsia" w:ascii="宋体" w:hAnsi="宋体" w:eastAsia="宋体" w:cs="宋体"/>
                <w:sz w:val="24"/>
                <w:szCs w:val="24"/>
              </w:rPr>
              <w:t>建立学校的微专业信息总库，支持按照年度设置本年度实际开设的微专业信息，与后续的年度培养方案关联。</w:t>
            </w:r>
          </w:p>
          <w:p w14:paraId="3FEE9FB0">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2</w:t>
            </w:r>
            <w:r>
              <w:rPr>
                <w:rFonts w:hint="eastAsia" w:ascii="宋体" w:hAnsi="宋体" w:eastAsia="宋体" w:cs="宋体"/>
                <w:sz w:val="24"/>
                <w:szCs w:val="24"/>
              </w:rPr>
              <w:tab/>
            </w:r>
            <w:r>
              <w:rPr>
                <w:rFonts w:hint="eastAsia" w:ascii="宋体" w:hAnsi="宋体" w:eastAsia="宋体" w:cs="宋体"/>
                <w:sz w:val="24"/>
                <w:szCs w:val="24"/>
              </w:rPr>
              <w:t>微专业培养方案</w:t>
            </w:r>
          </w:p>
          <w:p w14:paraId="5EC31D32">
            <w:pPr>
              <w:ind w:firstLine="0" w:firstLineChars="0"/>
              <w:jc w:val="left"/>
              <w:rPr>
                <w:rFonts w:ascii="宋体" w:hAnsi="宋体" w:eastAsia="宋体" w:cs="宋体"/>
                <w:sz w:val="24"/>
                <w:szCs w:val="24"/>
              </w:rPr>
            </w:pPr>
            <w:r>
              <w:rPr>
                <w:rFonts w:hint="eastAsia" w:ascii="宋体" w:hAnsi="宋体" w:eastAsia="宋体" w:cs="宋体"/>
                <w:sz w:val="24"/>
                <w:szCs w:val="24"/>
              </w:rPr>
              <w:t>（1）微专业培养方案课程设置：增加每个微专业培养方案的课程信息，包括：理论课程、实验实践课程、集中实践环节课程。支持按照课程组进行培养方案课程的快速批量引用。培养方案课程列表中可直观的显示每门课程的课程编码、课程名称、课程体系、学时、学分、开课学期、开课单位。培养方案的课程来源于课程总库中，课程可直接从课程总库列表中进行批量添加，批量添加课程时支持在同一界面设定课程体系、开课学期、录入成绩学期。在课程库中关联了多个开课单位的课程，在培养方案制定时则可根据本专业的课程开设情况选择一个开课单位。课程添加到培养方案中后，需要维护课程的开课学期、成绩录入学期、所属课程体系的信息。针对实践类课程的学时单位，可选择以“学时”为单位，也可选择以“周”为单位。支持滚动开课模式。</w:t>
            </w:r>
          </w:p>
          <w:p w14:paraId="441BC2D2">
            <w:pPr>
              <w:ind w:firstLine="0" w:firstLineChars="0"/>
              <w:jc w:val="left"/>
              <w:rPr>
                <w:rFonts w:ascii="宋体" w:hAnsi="宋体" w:eastAsia="宋体" w:cs="宋体"/>
                <w:sz w:val="24"/>
                <w:szCs w:val="24"/>
              </w:rPr>
            </w:pPr>
            <w:r>
              <w:rPr>
                <w:rFonts w:hint="eastAsia" w:ascii="宋体" w:hAnsi="宋体" w:eastAsia="宋体" w:cs="宋体"/>
                <w:sz w:val="24"/>
                <w:szCs w:val="24"/>
              </w:rPr>
              <w:t>（2）微专业培养方案复制功能：能提供在不同年度或不同专业培养方案之间进行快速复制的功能。</w:t>
            </w:r>
          </w:p>
          <w:p w14:paraId="79FC041E">
            <w:pPr>
              <w:ind w:firstLine="0" w:firstLineChars="0"/>
              <w:jc w:val="left"/>
              <w:rPr>
                <w:rFonts w:ascii="宋体" w:hAnsi="宋体" w:eastAsia="宋体" w:cs="宋体"/>
                <w:sz w:val="24"/>
                <w:szCs w:val="24"/>
              </w:rPr>
            </w:pPr>
            <w:r>
              <w:rPr>
                <w:rFonts w:hint="eastAsia" w:ascii="宋体" w:hAnsi="宋体" w:eastAsia="宋体" w:cs="宋体"/>
                <w:sz w:val="24"/>
                <w:szCs w:val="24"/>
              </w:rPr>
              <w:t>（3）微专业培养方案说明：设置培养方案名称、学分要求，录入培养目标、培养方案详细说明，支持在线的文本编辑器，支持直接复制培养方案文档内容到编辑器中，支持上传培养方案文档附件。</w:t>
            </w:r>
          </w:p>
          <w:p w14:paraId="4F4D50E6">
            <w:pPr>
              <w:ind w:firstLine="0" w:firstLineChars="0"/>
              <w:jc w:val="left"/>
              <w:rPr>
                <w:rFonts w:ascii="宋体" w:hAnsi="宋体" w:eastAsia="宋体" w:cs="宋体"/>
                <w:sz w:val="24"/>
                <w:szCs w:val="24"/>
              </w:rPr>
            </w:pPr>
            <w:r>
              <w:rPr>
                <w:rFonts w:hint="eastAsia" w:ascii="宋体" w:hAnsi="宋体" w:eastAsia="宋体" w:cs="宋体"/>
                <w:sz w:val="24"/>
                <w:szCs w:val="24"/>
              </w:rPr>
              <w:t>（5）修改培养方案：管理人员能单个或者批量修改培养方案课程信息。</w:t>
            </w:r>
          </w:p>
          <w:p w14:paraId="3CB5C258">
            <w:pPr>
              <w:ind w:firstLine="0" w:firstLineChars="0"/>
              <w:jc w:val="left"/>
              <w:rPr>
                <w:rFonts w:ascii="宋体" w:hAnsi="宋体" w:eastAsia="宋体" w:cs="宋体"/>
                <w:sz w:val="24"/>
                <w:szCs w:val="24"/>
              </w:rPr>
            </w:pPr>
            <w:r>
              <w:rPr>
                <w:rFonts w:hint="eastAsia" w:ascii="宋体" w:hAnsi="宋体" w:eastAsia="宋体" w:cs="宋体"/>
                <w:sz w:val="24"/>
                <w:szCs w:val="24"/>
              </w:rPr>
              <w:t>（6）微专业培养方案审核流程：系统中能自定义设置微专业培养方案审核流程，支持由院系教务员在系统中编制各微专业的培养方案，并提交教务处进行审核审批，审核通过后培养方案才能生效并使用；并且培养方案审核通过后，要求不能进行修改操作。</w:t>
            </w:r>
          </w:p>
          <w:p w14:paraId="0E05FE27">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3</w:t>
            </w:r>
            <w:r>
              <w:rPr>
                <w:rFonts w:hint="eastAsia" w:ascii="宋体" w:hAnsi="宋体" w:eastAsia="宋体" w:cs="宋体"/>
                <w:sz w:val="24"/>
                <w:szCs w:val="24"/>
              </w:rPr>
              <w:tab/>
            </w:r>
            <w:r>
              <w:rPr>
                <w:rFonts w:hint="eastAsia" w:ascii="宋体" w:hAnsi="宋体" w:eastAsia="宋体" w:cs="宋体"/>
                <w:sz w:val="24"/>
                <w:szCs w:val="24"/>
              </w:rPr>
              <w:t>微专业执行计划</w:t>
            </w:r>
          </w:p>
          <w:p w14:paraId="486C82C6">
            <w:pPr>
              <w:ind w:firstLine="0" w:firstLineChars="0"/>
              <w:jc w:val="left"/>
              <w:rPr>
                <w:rFonts w:ascii="宋体" w:hAnsi="宋体" w:eastAsia="宋体" w:cs="宋体"/>
                <w:sz w:val="24"/>
                <w:szCs w:val="24"/>
              </w:rPr>
            </w:pPr>
            <w:r>
              <w:rPr>
                <w:rFonts w:hint="eastAsia" w:ascii="宋体" w:hAnsi="宋体" w:eastAsia="宋体" w:cs="宋体"/>
                <w:sz w:val="24"/>
                <w:szCs w:val="24"/>
              </w:rPr>
              <w:t>微专业指导计划管理：可按照院系、按年级、按专业分批生成执行计划，可通过多次追加、覆盖操作，最终生成全校微专业的执行计划，支持单个或批量修删课程信息，实现对微专业开课计划的调整。</w:t>
            </w:r>
          </w:p>
          <w:p w14:paraId="73A8775A">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4</w:t>
            </w:r>
            <w:r>
              <w:rPr>
                <w:rFonts w:hint="eastAsia" w:ascii="宋体" w:hAnsi="宋体" w:eastAsia="宋体" w:cs="宋体"/>
                <w:sz w:val="24"/>
                <w:szCs w:val="24"/>
              </w:rPr>
              <w:tab/>
            </w:r>
            <w:r>
              <w:rPr>
                <w:rFonts w:hint="eastAsia" w:ascii="宋体" w:hAnsi="宋体" w:eastAsia="宋体" w:cs="宋体"/>
                <w:sz w:val="24"/>
                <w:szCs w:val="24"/>
              </w:rPr>
              <w:t>微专业教学安排管理</w:t>
            </w:r>
          </w:p>
          <w:p w14:paraId="65C5B714">
            <w:pPr>
              <w:ind w:firstLine="0" w:firstLineChars="0"/>
              <w:jc w:val="left"/>
              <w:rPr>
                <w:rFonts w:ascii="宋体" w:hAnsi="宋体" w:eastAsia="宋体" w:cs="宋体"/>
                <w:sz w:val="24"/>
                <w:szCs w:val="24"/>
              </w:rPr>
            </w:pPr>
            <w:r>
              <w:rPr>
                <w:rFonts w:hint="eastAsia" w:ascii="宋体" w:hAnsi="宋体" w:eastAsia="宋体" w:cs="宋体"/>
                <w:sz w:val="24"/>
                <w:szCs w:val="24"/>
              </w:rPr>
              <w:t>微专业开课任务生成：</w:t>
            </w:r>
          </w:p>
          <w:p w14:paraId="66C3E5C5">
            <w:pPr>
              <w:ind w:firstLine="0" w:firstLineChars="0"/>
              <w:jc w:val="left"/>
              <w:rPr>
                <w:rFonts w:ascii="宋体" w:hAnsi="宋体" w:eastAsia="宋体" w:cs="宋体"/>
                <w:sz w:val="24"/>
                <w:szCs w:val="24"/>
              </w:rPr>
            </w:pPr>
            <w:r>
              <w:rPr>
                <w:rFonts w:hint="eastAsia" w:ascii="宋体" w:hAnsi="宋体" w:eastAsia="宋体" w:cs="宋体"/>
                <w:sz w:val="24"/>
                <w:szCs w:val="24"/>
              </w:rPr>
              <w:t>依据微专业培养方案的数据，提供自动生成学期开课任务的功能。可设置每学期生成开课任务的时间范围，支持教务处统一生成整个学期开课任务，并以开课通知单的方式传达给各开课单位；也支持按照院系、年级、专业、课程来生成开课任务；支持按专业和班级生成开课任务。</w:t>
            </w:r>
          </w:p>
          <w:p w14:paraId="37F56691">
            <w:pPr>
              <w:ind w:firstLine="0" w:firstLineChars="0"/>
              <w:jc w:val="left"/>
              <w:rPr>
                <w:rFonts w:ascii="宋体" w:hAnsi="宋体" w:eastAsia="宋体" w:cs="宋体"/>
                <w:sz w:val="24"/>
                <w:szCs w:val="24"/>
              </w:rPr>
            </w:pPr>
            <w:r>
              <w:rPr>
                <w:rFonts w:hint="eastAsia" w:ascii="宋体" w:hAnsi="宋体" w:eastAsia="宋体" w:cs="宋体"/>
                <w:sz w:val="24"/>
                <w:szCs w:val="24"/>
              </w:rPr>
              <w:t>微专业教学安排管理：</w:t>
            </w:r>
          </w:p>
          <w:p w14:paraId="256CF779">
            <w:pPr>
              <w:ind w:firstLine="0" w:firstLineChars="0"/>
              <w:jc w:val="left"/>
              <w:rPr>
                <w:rFonts w:ascii="宋体" w:hAnsi="宋体" w:eastAsia="宋体" w:cs="宋体"/>
                <w:sz w:val="24"/>
                <w:szCs w:val="24"/>
              </w:rPr>
            </w:pPr>
            <w:r>
              <w:rPr>
                <w:rFonts w:hint="eastAsia" w:ascii="宋体" w:hAnsi="宋体" w:eastAsia="宋体" w:cs="宋体"/>
                <w:sz w:val="24"/>
                <w:szCs w:val="24"/>
              </w:rPr>
              <w:t>（1）基于生成的学期开课任务数据，由开课单位为承担的每门课程确定任课教师、进行合拆班操作、设置上课周次、设置周学时，完成学期教学安排表。</w:t>
            </w:r>
          </w:p>
          <w:p w14:paraId="2C752ED2">
            <w:pPr>
              <w:ind w:firstLine="0" w:firstLineChars="0"/>
              <w:jc w:val="left"/>
              <w:rPr>
                <w:rFonts w:ascii="宋体" w:hAnsi="宋体" w:eastAsia="宋体" w:cs="宋体"/>
                <w:sz w:val="24"/>
                <w:szCs w:val="24"/>
              </w:rPr>
            </w:pPr>
            <w:r>
              <w:rPr>
                <w:rFonts w:hint="eastAsia" w:ascii="宋体" w:hAnsi="宋体" w:eastAsia="宋体" w:cs="宋体"/>
                <w:sz w:val="24"/>
                <w:szCs w:val="24"/>
              </w:rPr>
              <w:t>（2）教学安排指定功能：能单个或者批量指定每一条教学安排记录的排课特殊时间，如：某门课程只能安排在周一上午排课；某门课程不能安排在周一到周三的下午上课。</w:t>
            </w:r>
          </w:p>
          <w:p w14:paraId="2806B2D8">
            <w:pPr>
              <w:ind w:firstLine="0" w:firstLineChars="0"/>
              <w:jc w:val="left"/>
              <w:rPr>
                <w:rFonts w:ascii="宋体" w:hAnsi="宋体" w:eastAsia="宋体" w:cs="宋体"/>
                <w:sz w:val="24"/>
                <w:szCs w:val="24"/>
              </w:rPr>
            </w:pPr>
            <w:r>
              <w:rPr>
                <w:rFonts w:hint="eastAsia" w:ascii="宋体" w:hAnsi="宋体" w:eastAsia="宋体" w:cs="宋体"/>
                <w:sz w:val="24"/>
                <w:szCs w:val="24"/>
              </w:rPr>
              <w:t>（3）批量拆分班级：针对同一门课程可批量拆分已合并的行政班，当合班需要较大变动时，可以批量拆分合班。</w:t>
            </w:r>
          </w:p>
          <w:p w14:paraId="5C530260">
            <w:pPr>
              <w:ind w:firstLine="0" w:firstLineChars="0"/>
              <w:jc w:val="left"/>
              <w:rPr>
                <w:rFonts w:ascii="宋体" w:hAnsi="宋体" w:eastAsia="宋体" w:cs="宋体"/>
                <w:sz w:val="24"/>
                <w:szCs w:val="24"/>
              </w:rPr>
            </w:pPr>
            <w:r>
              <w:rPr>
                <w:rFonts w:hint="eastAsia" w:ascii="宋体" w:hAnsi="宋体" w:eastAsia="宋体" w:cs="宋体"/>
                <w:sz w:val="24"/>
                <w:szCs w:val="24"/>
              </w:rPr>
              <w:t>（4）批量合并班级：针对同一门课程可批量合并行政班，生成多个教学课堂，完成合拆班后可以批量刷新合班名称、上课人数。</w:t>
            </w:r>
          </w:p>
          <w:p w14:paraId="6223245A">
            <w:pPr>
              <w:ind w:firstLine="0" w:firstLineChars="0"/>
              <w:jc w:val="left"/>
              <w:rPr>
                <w:rFonts w:ascii="宋体" w:hAnsi="宋体" w:eastAsia="宋体" w:cs="宋体"/>
                <w:sz w:val="24"/>
                <w:szCs w:val="24"/>
              </w:rPr>
            </w:pPr>
            <w:r>
              <w:rPr>
                <w:rFonts w:hint="eastAsia" w:ascii="宋体" w:hAnsi="宋体" w:eastAsia="宋体" w:cs="宋体"/>
                <w:sz w:val="24"/>
                <w:szCs w:val="24"/>
              </w:rPr>
              <w:t>（5）提供精准化教学安排管理，一门课程有多种学时类型（如：理论、实验）及多个任课教师时，可以拆分进行教学安排；在系统中，针对一门课程，理论学时可以安排3个行政班合班上课，1~4周任课教师为A，5~8周任课教师为B，排课周学时可自动推荐；实验学时可分小组上课，能将3个行政班自动拆分成5个小组上课，班级学生可以混搭，既可以自动分组也可以手工分组，系统能将各小组绑定安排在同一时间点上课。</w:t>
            </w:r>
          </w:p>
          <w:p w14:paraId="11D982ED">
            <w:pPr>
              <w:ind w:firstLine="0" w:firstLineChars="0"/>
              <w:jc w:val="left"/>
              <w:rPr>
                <w:rFonts w:ascii="宋体" w:hAnsi="宋体" w:eastAsia="宋体" w:cs="宋体"/>
                <w:sz w:val="24"/>
                <w:szCs w:val="24"/>
              </w:rPr>
            </w:pPr>
            <w:r>
              <w:rPr>
                <w:rFonts w:hint="eastAsia" w:ascii="宋体" w:hAnsi="宋体" w:eastAsia="宋体" w:cs="宋体"/>
                <w:sz w:val="24"/>
                <w:szCs w:val="24"/>
              </w:rPr>
              <w:t>（6）提供教学安排的复制功能：支持跨学期、跨课程复制教学安排，可复制教学安排中的课堂学生名单、课表信息，能一次复制多条教学安排。</w:t>
            </w:r>
          </w:p>
          <w:p w14:paraId="56FBF5D7">
            <w:pPr>
              <w:ind w:firstLine="0" w:firstLineChars="0"/>
              <w:jc w:val="left"/>
              <w:rPr>
                <w:rFonts w:ascii="宋体" w:hAnsi="宋体" w:eastAsia="宋体" w:cs="宋体"/>
                <w:sz w:val="24"/>
                <w:szCs w:val="24"/>
              </w:rPr>
            </w:pPr>
            <w:r>
              <w:rPr>
                <w:rFonts w:hint="eastAsia" w:ascii="宋体" w:hAnsi="宋体" w:eastAsia="宋体" w:cs="宋体"/>
                <w:sz w:val="24"/>
                <w:szCs w:val="24"/>
              </w:rPr>
              <w:t>（7）针对排课周学时安排环节，系统要能根据上课周次与课程总学时，提供每周排课学时的多方案自动推荐功能。如：一门32个学时的课程，在10周内完成与15周内完成的两种情况下，每周排课学时自动推荐几种方案供用户选择，不需要用户逐个周次进行录入。</w:t>
            </w:r>
          </w:p>
          <w:p w14:paraId="06EAF9B0">
            <w:pPr>
              <w:ind w:firstLine="0" w:firstLineChars="0"/>
              <w:jc w:val="left"/>
              <w:rPr>
                <w:rFonts w:ascii="宋体" w:hAnsi="宋体" w:eastAsia="宋体" w:cs="宋体"/>
                <w:sz w:val="24"/>
                <w:szCs w:val="24"/>
              </w:rPr>
            </w:pPr>
            <w:r>
              <w:rPr>
                <w:rFonts w:hint="eastAsia" w:ascii="宋体" w:hAnsi="宋体" w:eastAsia="宋体" w:cs="宋体"/>
                <w:sz w:val="24"/>
                <w:szCs w:val="24"/>
              </w:rPr>
              <w:t>（8）设置上课周次与节次时间：支持按照数字表达式快速设置上课周次与节次时间。如：第二周至第八周上课和第十周上课，可以直接填写为“2-8,10”；星期5的第1、2节，可以直接填写为“50102”。</w:t>
            </w:r>
          </w:p>
          <w:p w14:paraId="564828CD">
            <w:pPr>
              <w:ind w:firstLine="0" w:firstLineChars="0"/>
              <w:jc w:val="left"/>
              <w:rPr>
                <w:rFonts w:ascii="宋体" w:hAnsi="宋体" w:eastAsia="宋体" w:cs="宋体"/>
                <w:sz w:val="24"/>
                <w:szCs w:val="24"/>
              </w:rPr>
            </w:pPr>
            <w:r>
              <w:rPr>
                <w:rFonts w:hint="eastAsia" w:ascii="宋体" w:hAnsi="宋体" w:eastAsia="宋体" w:cs="宋体"/>
                <w:sz w:val="24"/>
                <w:szCs w:val="24"/>
              </w:rPr>
              <w:t>（9）快速安排任课教师：在教学任务安排过程中对教师安排时，支持管理员初始化默认的任课教师数量；支持按照教师姓名、教师工号进行快速模糊检索；支持对单任务安排多个任课教师；支持批量设置和批量清除多个课堂的任课教师。</w:t>
            </w:r>
          </w:p>
          <w:p w14:paraId="1C6AA19E">
            <w:pPr>
              <w:ind w:firstLine="0" w:firstLineChars="0"/>
              <w:jc w:val="left"/>
              <w:rPr>
                <w:rFonts w:ascii="宋体" w:hAnsi="宋体" w:eastAsia="宋体" w:cs="宋体"/>
                <w:sz w:val="24"/>
                <w:szCs w:val="24"/>
              </w:rPr>
            </w:pPr>
            <w:r>
              <w:rPr>
                <w:rFonts w:hint="eastAsia" w:ascii="宋体" w:hAnsi="宋体" w:eastAsia="宋体" w:cs="宋体"/>
                <w:sz w:val="24"/>
                <w:szCs w:val="24"/>
              </w:rPr>
              <w:t>（10）教学安排功能聚合界面：系统要充分考虑教学安排操作的功能聚合，减少界面的切换次数，提高工作效率，针对每门课程的教学班合分班、开课周次安排、排课学时、周学时、连排节次、任课教师安排、成绩录入人设置、排课特殊时间指定、选课条件设置操作支持在同一个界面完成。</w:t>
            </w:r>
          </w:p>
          <w:p w14:paraId="28E4C224">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5</w:t>
            </w:r>
            <w:r>
              <w:rPr>
                <w:rFonts w:hint="eastAsia" w:ascii="宋体" w:hAnsi="宋体" w:eastAsia="宋体" w:cs="宋体"/>
                <w:sz w:val="24"/>
                <w:szCs w:val="24"/>
              </w:rPr>
              <w:tab/>
            </w:r>
            <w:r>
              <w:rPr>
                <w:rFonts w:hint="eastAsia" w:ascii="宋体" w:hAnsi="宋体" w:eastAsia="宋体" w:cs="宋体"/>
                <w:sz w:val="24"/>
                <w:szCs w:val="24"/>
              </w:rPr>
              <w:t>微专业报名管理</w:t>
            </w:r>
          </w:p>
          <w:p w14:paraId="7519BEC8">
            <w:pPr>
              <w:ind w:firstLine="0" w:firstLineChars="0"/>
              <w:jc w:val="left"/>
              <w:rPr>
                <w:rFonts w:ascii="宋体" w:hAnsi="宋体" w:eastAsia="宋体" w:cs="宋体"/>
                <w:sz w:val="24"/>
                <w:szCs w:val="24"/>
              </w:rPr>
            </w:pPr>
            <w:r>
              <w:rPr>
                <w:rFonts w:hint="eastAsia" w:ascii="宋体" w:hAnsi="宋体" w:eastAsia="宋体" w:cs="宋体"/>
                <w:sz w:val="24"/>
                <w:szCs w:val="24"/>
              </w:rPr>
              <w:t>微专业报名管理包括微专业报名控制、微专业设置、微专业学生管理、微专业报名审核、微专业修读情况。</w:t>
            </w:r>
          </w:p>
          <w:p w14:paraId="65474FE4">
            <w:pPr>
              <w:ind w:firstLine="0" w:firstLineChars="0"/>
              <w:jc w:val="left"/>
              <w:rPr>
                <w:rFonts w:ascii="宋体" w:hAnsi="宋体" w:eastAsia="宋体" w:cs="宋体"/>
                <w:sz w:val="24"/>
                <w:szCs w:val="24"/>
              </w:rPr>
            </w:pPr>
            <w:r>
              <w:rPr>
                <w:rFonts w:hint="eastAsia" w:ascii="宋体" w:hAnsi="宋体" w:eastAsia="宋体" w:cs="宋体"/>
                <w:sz w:val="24"/>
                <w:szCs w:val="24"/>
              </w:rPr>
              <w:t>支持控制微专业学生报名起止时间范围，在控制的时间范围内，学生可在线报名，管理端可按院系、年级、专业查询微专业报名的整体情况。</w:t>
            </w:r>
          </w:p>
          <w:p w14:paraId="5FB690C7">
            <w:pPr>
              <w:ind w:firstLine="0" w:firstLineChars="0"/>
              <w:jc w:val="left"/>
              <w:rPr>
                <w:rFonts w:ascii="宋体" w:hAnsi="宋体" w:eastAsia="宋体" w:cs="宋体"/>
                <w:sz w:val="24"/>
                <w:szCs w:val="24"/>
              </w:rPr>
            </w:pPr>
            <w:r>
              <w:rPr>
                <w:rFonts w:hint="eastAsia" w:ascii="宋体" w:hAnsi="宋体" w:eastAsia="宋体" w:cs="宋体"/>
                <w:sz w:val="24"/>
                <w:szCs w:val="24"/>
              </w:rPr>
              <w:t>学生提交网上申请后，支持对申请信息进行审核，审核时支持设置微专业班级。</w:t>
            </w:r>
          </w:p>
          <w:p w14:paraId="6BA50B57">
            <w:pPr>
              <w:ind w:firstLine="0" w:firstLineChars="0"/>
              <w:jc w:val="left"/>
              <w:rPr>
                <w:rFonts w:ascii="宋体" w:hAnsi="宋体" w:eastAsia="宋体" w:cs="宋体"/>
                <w:sz w:val="24"/>
                <w:szCs w:val="24"/>
              </w:rPr>
            </w:pPr>
            <w:r>
              <w:rPr>
                <w:rFonts w:hint="eastAsia" w:ascii="宋体" w:hAnsi="宋体" w:eastAsia="宋体" w:cs="宋体"/>
                <w:sz w:val="24"/>
                <w:szCs w:val="24"/>
              </w:rPr>
              <w:t>微专业修读情况:支持查看学生信息、应修学分、未修学分、主修学院、主修年级、主修班级、应修课程、所修所有课程、获得学分课程、未修课程。</w:t>
            </w:r>
          </w:p>
          <w:p w14:paraId="3A858D6C">
            <w:pPr>
              <w:ind w:firstLine="0" w:firstLineChars="0"/>
              <w:jc w:val="left"/>
              <w:rPr>
                <w:rFonts w:ascii="宋体" w:hAnsi="宋体" w:eastAsia="宋体" w:cs="宋体"/>
                <w:sz w:val="24"/>
                <w:szCs w:val="24"/>
              </w:rPr>
            </w:pPr>
            <w:r>
              <w:rPr>
                <w:rFonts w:hint="eastAsia" w:ascii="宋体" w:hAnsi="宋体" w:eastAsia="宋体" w:cs="宋体"/>
                <w:sz w:val="24"/>
                <w:szCs w:val="24"/>
                <w:lang w:val="zh-TW"/>
              </w:rPr>
              <w:t>◆</w:t>
            </w:r>
            <w:r>
              <w:rPr>
                <w:rFonts w:hint="eastAsia" w:ascii="宋体" w:hAnsi="宋体" w:eastAsia="宋体" w:cs="宋体"/>
                <w:sz w:val="24"/>
                <w:szCs w:val="24"/>
              </w:rPr>
              <w:t>6</w:t>
            </w:r>
            <w:r>
              <w:rPr>
                <w:rFonts w:hint="eastAsia" w:ascii="宋体" w:hAnsi="宋体" w:eastAsia="宋体" w:cs="宋体"/>
                <w:sz w:val="24"/>
                <w:szCs w:val="24"/>
              </w:rPr>
              <w:tab/>
            </w:r>
            <w:r>
              <w:rPr>
                <w:rFonts w:hint="eastAsia" w:ascii="宋体" w:hAnsi="宋体" w:eastAsia="宋体" w:cs="宋体"/>
                <w:sz w:val="24"/>
                <w:szCs w:val="24"/>
              </w:rPr>
              <w:t>微专业成绩总库</w:t>
            </w:r>
          </w:p>
          <w:p w14:paraId="44D1624E">
            <w:pPr>
              <w:ind w:firstLine="0" w:firstLineChars="0"/>
              <w:jc w:val="left"/>
              <w:rPr>
                <w:rFonts w:ascii="宋体" w:hAnsi="宋体" w:eastAsia="宋体" w:cs="宋体"/>
                <w:sz w:val="24"/>
                <w:szCs w:val="24"/>
              </w:rPr>
            </w:pPr>
            <w:r>
              <w:rPr>
                <w:rFonts w:hint="eastAsia" w:ascii="宋体" w:hAnsi="宋体" w:eastAsia="宋体" w:cs="宋体"/>
                <w:sz w:val="24"/>
                <w:szCs w:val="24"/>
              </w:rPr>
              <w:t>可以按开课单位、上课院系、开课学期、上课年级、上课专业、上课班级、入学年份、开课学期（某个学期或全部学期）、补重学期、学号、姓名、考试性质、考核方式、课程性质、课程类别、课程名称、成绩标记等条件进行查询，同时可以在以上条件的基础上选择显示方式：显示相同科目的最好成绩、显示相同科目的全部成绩、显示相同科目的最后成绩（每门课程最后一次考试成绩）。</w:t>
            </w:r>
          </w:p>
          <w:p w14:paraId="7A6CD510">
            <w:pPr>
              <w:ind w:firstLine="0" w:firstLineChars="0"/>
              <w:jc w:val="left"/>
              <w:rPr>
                <w:rFonts w:ascii="宋体" w:hAnsi="宋体" w:eastAsia="宋体" w:cs="宋体"/>
                <w:sz w:val="24"/>
                <w:szCs w:val="24"/>
              </w:rPr>
            </w:pPr>
            <w:r>
              <w:rPr>
                <w:rFonts w:hint="eastAsia" w:ascii="宋体" w:hAnsi="宋体" w:eastAsia="宋体" w:cs="宋体"/>
                <w:sz w:val="24"/>
                <w:szCs w:val="24"/>
              </w:rPr>
              <w:t>针对成绩查询结果的显示界面，我们系统提供多种高级查询辅助功能，方便用户再次进行筛查操作。在查询列表界面，可显示以下字段：学号、姓名、学制、开课学期、院系、班级名称、主修院系、主修班级名称、课程名称、课程编号、总成绩、成绩标志、课程性质、课程属性、学时、学分、开课单位、通知单编号、说明、录入人、修改人、考试性质、考核方式、备注、创建时间、修改时间。用户可以自由选择显示需要的字段和显示次序。支持快速按某个字段进行排序。可以导出、打印查询结果。</w:t>
            </w:r>
          </w:p>
        </w:tc>
      </w:tr>
      <w:tr w14:paraId="45437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069F699C">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31</w:t>
            </w:r>
          </w:p>
        </w:tc>
        <w:tc>
          <w:tcPr>
            <w:tcW w:w="537" w:type="pct"/>
            <w:tcBorders>
              <w:top w:val="single" w:color="auto" w:sz="4" w:space="0"/>
              <w:left w:val="single" w:color="auto" w:sz="4" w:space="0"/>
              <w:bottom w:val="single" w:color="auto" w:sz="4" w:space="0"/>
              <w:right w:val="single" w:color="auto" w:sz="4" w:space="0"/>
            </w:tcBorders>
            <w:vAlign w:val="center"/>
          </w:tcPr>
          <w:p w14:paraId="532CDB0F">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教务管理</w:t>
            </w:r>
          </w:p>
          <w:p w14:paraId="44CCA9CD">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lang w:val="zh-TW"/>
              </w:rPr>
              <w:t>移动</w:t>
            </w:r>
            <w:r>
              <w:rPr>
                <w:rFonts w:hint="eastAsia" w:ascii="宋体" w:hAnsi="宋体" w:eastAsia="宋体" w:cs="宋体"/>
                <w:sz w:val="24"/>
                <w:szCs w:val="24"/>
              </w:rPr>
              <w:t>应用</w:t>
            </w:r>
          </w:p>
        </w:tc>
        <w:tc>
          <w:tcPr>
            <w:tcW w:w="4240" w:type="pct"/>
            <w:tcBorders>
              <w:top w:val="single" w:color="auto" w:sz="4" w:space="0"/>
              <w:left w:val="single" w:color="auto" w:sz="4" w:space="0"/>
              <w:bottom w:val="single" w:color="auto" w:sz="4" w:space="0"/>
              <w:right w:val="single" w:color="auto" w:sz="4" w:space="0"/>
            </w:tcBorders>
          </w:tcPr>
          <w:p w14:paraId="7130BCA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建设学校的移动教务服务应用，为广大的教师、学生提供教学服务的新途径，师生在移动终端上体验常用教务服务。移动教务应用均基于H5开发。本项目参数中如存在未详尽的描述或者需求的变化，以学校的实际需求为准。</w:t>
            </w:r>
          </w:p>
          <w:p w14:paraId="6493C32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1.学生服务（校内学生使用）</w:t>
            </w:r>
          </w:p>
          <w:p w14:paraId="7190395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1）学生学业情况查询</w:t>
            </w:r>
          </w:p>
          <w:p w14:paraId="5A7A416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学生查询个人学业情况，对比教学计划或培养方案，查询学分修习进度和课程修习进度。</w:t>
            </w:r>
          </w:p>
          <w:p w14:paraId="2BBDF00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2）成绩查询</w:t>
            </w:r>
          </w:p>
          <w:p w14:paraId="5BC4F92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学生查询个人全部成绩和最高成绩，界面可以显示学生成绩排名、绩点、平均学分绩点。</w:t>
            </w:r>
          </w:p>
          <w:p w14:paraId="1C87AA4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3）个人卡片</w:t>
            </w:r>
          </w:p>
          <w:p w14:paraId="5CBE12B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学生查看个人卡片档案，有学籍信息和个人信息显示，可以在卡片上修改个人信息并提交到审核部门修订。</w:t>
            </w:r>
          </w:p>
          <w:p w14:paraId="493A792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4）培养方案查询</w:t>
            </w:r>
          </w:p>
          <w:p w14:paraId="53D7C50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学生查看本专业培养方案及专业课程设置。</w:t>
            </w:r>
          </w:p>
          <w:p w14:paraId="5A770A6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5）学业预警</w:t>
            </w:r>
          </w:p>
          <w:p w14:paraId="314D9FA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学生按学期查询预警信息和预警通知。可以显示预警的名称和预警详情。</w:t>
            </w:r>
          </w:p>
          <w:p w14:paraId="4EF75B7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6）课表查询</w:t>
            </w:r>
          </w:p>
          <w:p w14:paraId="5325416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学生查询个人课表，查看上课时间和上课地点以及上课教师，点击课程后有相关资源推送。</w:t>
            </w:r>
          </w:p>
          <w:p w14:paraId="4755D00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7）全校课表查询</w:t>
            </w:r>
          </w:p>
          <w:p w14:paraId="14145E8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学生可以查看全校各个维度的课表，可以按教师、课程、教室、班级、学生课表等几个维度进行查询显示。</w:t>
            </w:r>
          </w:p>
          <w:p w14:paraId="7EA89CC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8）考试安排查询</w:t>
            </w:r>
          </w:p>
          <w:p w14:paraId="1B8BFFA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学生查看个人考试安排，可以按学期和批次定向搜索和查询。</w:t>
            </w:r>
          </w:p>
          <w:p w14:paraId="0FB0613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◆9）学籍异动申请</w:t>
            </w:r>
          </w:p>
          <w:p w14:paraId="66545EA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学生可以发起线上的异动申请，审核通过后异动信息自动发生调整和变更。</w:t>
            </w:r>
          </w:p>
          <w:p w14:paraId="19692CB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10）学生评教</w:t>
            </w:r>
          </w:p>
          <w:p w14:paraId="2CEFE1D2">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学生通过移动端开展评教，支持学评教、问卷调查的方式评教等。</w:t>
            </w:r>
          </w:p>
          <w:p w14:paraId="132685C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◆11）学生选课</w:t>
            </w:r>
          </w:p>
          <w:p w14:paraId="4435CE2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学生可以在移动端进行选课、退课、查询等操作。</w:t>
            </w:r>
          </w:p>
          <w:p w14:paraId="6699193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12）资格考试报名</w:t>
            </w:r>
          </w:p>
          <w:p w14:paraId="2EACB8C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学生在手机上发起资格考试报名、等级考试报名等，以及查看报名后审批结果。</w:t>
            </w:r>
          </w:p>
          <w:p w14:paraId="025D9CC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◆13）缓考申请</w:t>
            </w:r>
          </w:p>
          <w:p w14:paraId="2FEF5346">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学生每学期进行正考的缓考申请，可以上传附件等证明材料。</w:t>
            </w:r>
          </w:p>
          <w:p w14:paraId="5B6FC35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14）大类分流申请</w:t>
            </w:r>
          </w:p>
          <w:p w14:paraId="2128E7F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学生在移动端</w:t>
            </w:r>
            <w:r>
              <w:rPr>
                <w:rFonts w:hint="eastAsia" w:ascii="宋体" w:hAnsi="宋体" w:eastAsia="宋体" w:cs="宋体"/>
                <w:sz w:val="24"/>
                <w:szCs w:val="24"/>
              </w:rPr>
              <w:t>应用</w:t>
            </w:r>
            <w:r>
              <w:rPr>
                <w:rFonts w:hint="eastAsia" w:ascii="宋体" w:hAnsi="宋体" w:eastAsia="宋体" w:cs="宋体"/>
                <w:sz w:val="24"/>
                <w:szCs w:val="24"/>
                <w:lang w:val="zh-TW"/>
              </w:rPr>
              <w:t>进行大类分流志愿填报以及查看分流结果。</w:t>
            </w:r>
          </w:p>
          <w:p w14:paraId="610626E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2.教师服务（校内教师、外聘教师及校企合作教师使用）</w:t>
            </w:r>
          </w:p>
          <w:p w14:paraId="3E611E9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1</w:t>
            </w:r>
            <w:r>
              <w:rPr>
                <w:rFonts w:hint="eastAsia" w:ascii="宋体" w:hAnsi="宋体" w:eastAsia="宋体" w:cs="宋体"/>
                <w:sz w:val="24"/>
                <w:szCs w:val="24"/>
                <w:lang w:val="zh-TW"/>
              </w:rPr>
              <w:t>）监考安排</w:t>
            </w:r>
          </w:p>
          <w:p w14:paraId="0E20A4F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教师分学年学期和批次查看监考安排。</w:t>
            </w:r>
          </w:p>
          <w:p w14:paraId="30913AE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2</w:t>
            </w:r>
            <w:r>
              <w:rPr>
                <w:rFonts w:hint="eastAsia" w:ascii="宋体" w:hAnsi="宋体" w:eastAsia="宋体" w:cs="宋体"/>
                <w:sz w:val="24"/>
                <w:szCs w:val="24"/>
                <w:lang w:val="zh-TW"/>
              </w:rPr>
              <w:t>）调停补课申请</w:t>
            </w:r>
          </w:p>
          <w:p w14:paraId="15ABC0E8">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支持移动端调课、停课、补课、借空教室等各类申请审批，并发送通知到审批人和申请人，调课时可以在单条调课信息中添加多门课程，实现调课课时量的统一核算。</w:t>
            </w:r>
          </w:p>
          <w:p w14:paraId="2CC8BA9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审核通过后，课程的安排信息自动发生变更。</w:t>
            </w:r>
          </w:p>
          <w:p w14:paraId="11864E7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3</w:t>
            </w:r>
            <w:r>
              <w:rPr>
                <w:rFonts w:hint="eastAsia" w:ascii="宋体" w:hAnsi="宋体" w:eastAsia="宋体" w:cs="宋体"/>
                <w:sz w:val="24"/>
                <w:szCs w:val="24"/>
                <w:lang w:val="zh-TW"/>
              </w:rPr>
              <w:t>）教室借用</w:t>
            </w:r>
          </w:p>
          <w:p w14:paraId="15782BE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教师可以申请教室借用，填写借用原因和借用部门。</w:t>
            </w:r>
          </w:p>
          <w:p w14:paraId="32637BE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4</w:t>
            </w:r>
            <w:r>
              <w:rPr>
                <w:rFonts w:hint="eastAsia" w:ascii="宋体" w:hAnsi="宋体" w:eastAsia="宋体" w:cs="宋体"/>
                <w:sz w:val="24"/>
                <w:szCs w:val="24"/>
                <w:lang w:val="zh-TW"/>
              </w:rPr>
              <w:t>）成绩修改申请</w:t>
            </w:r>
          </w:p>
          <w:p w14:paraId="78198EA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教师可以发起成绩修改申请，审核通过后成绩自动发生变更。</w:t>
            </w:r>
          </w:p>
          <w:p w14:paraId="47B06BE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w:t>
            </w:r>
            <w:r>
              <w:rPr>
                <w:rFonts w:hint="eastAsia" w:ascii="宋体" w:hAnsi="宋体" w:eastAsia="宋体" w:cs="宋体"/>
                <w:sz w:val="24"/>
                <w:szCs w:val="24"/>
              </w:rPr>
              <w:t>5</w:t>
            </w:r>
            <w:r>
              <w:rPr>
                <w:rFonts w:hint="eastAsia" w:ascii="宋体" w:hAnsi="宋体" w:eastAsia="宋体" w:cs="宋体"/>
                <w:sz w:val="24"/>
                <w:szCs w:val="24"/>
                <w:lang w:val="zh-TW"/>
              </w:rPr>
              <w:t>）成绩解锁申请</w:t>
            </w:r>
          </w:p>
          <w:p w14:paraId="63937BA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教师发起成绩解锁申请，审批通过后成绩自动解锁。</w:t>
            </w:r>
          </w:p>
          <w:p w14:paraId="255A98B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6</w:t>
            </w:r>
            <w:r>
              <w:rPr>
                <w:rFonts w:hint="eastAsia" w:ascii="宋体" w:hAnsi="宋体" w:eastAsia="宋体" w:cs="宋体"/>
                <w:sz w:val="24"/>
                <w:szCs w:val="24"/>
                <w:lang w:val="zh-TW"/>
              </w:rPr>
              <w:t>）教师卡片</w:t>
            </w:r>
          </w:p>
          <w:p w14:paraId="5B1637C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教师查看个人信息并可以修改。</w:t>
            </w:r>
          </w:p>
          <w:p w14:paraId="6B6922E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7</w:t>
            </w:r>
            <w:r>
              <w:rPr>
                <w:rFonts w:hint="eastAsia" w:ascii="宋体" w:hAnsi="宋体" w:eastAsia="宋体" w:cs="宋体"/>
                <w:sz w:val="24"/>
                <w:szCs w:val="24"/>
                <w:lang w:val="zh-TW"/>
              </w:rPr>
              <w:t>）全校课表</w:t>
            </w:r>
          </w:p>
          <w:p w14:paraId="04C04A2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教师端查看全校课表，可以按照教师、班级、学生、教室、课程等五个维度查询课表情况。</w:t>
            </w:r>
          </w:p>
          <w:p w14:paraId="5EAF4727">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8</w:t>
            </w:r>
            <w:r>
              <w:rPr>
                <w:rFonts w:hint="eastAsia" w:ascii="宋体" w:hAnsi="宋体" w:eastAsia="宋体" w:cs="宋体"/>
                <w:sz w:val="24"/>
                <w:szCs w:val="24"/>
                <w:lang w:val="zh-TW"/>
              </w:rPr>
              <w:t>）通知服务</w:t>
            </w:r>
          </w:p>
          <w:p w14:paraId="0CAB604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各种申请审批、包括活动、上课、考试安排的通知发送。</w:t>
            </w:r>
          </w:p>
        </w:tc>
      </w:tr>
      <w:tr w14:paraId="3FB4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right w:val="single" w:color="auto" w:sz="4" w:space="0"/>
            </w:tcBorders>
            <w:vAlign w:val="center"/>
          </w:tcPr>
          <w:p w14:paraId="59860C95">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32</w:t>
            </w:r>
          </w:p>
        </w:tc>
        <w:tc>
          <w:tcPr>
            <w:tcW w:w="537" w:type="pct"/>
            <w:tcBorders>
              <w:top w:val="single" w:color="auto" w:sz="4" w:space="0"/>
              <w:left w:val="single" w:color="auto" w:sz="4" w:space="0"/>
              <w:bottom w:val="single" w:color="auto" w:sz="4" w:space="0"/>
              <w:right w:val="single" w:color="auto" w:sz="4" w:space="0"/>
            </w:tcBorders>
            <w:vAlign w:val="center"/>
          </w:tcPr>
          <w:p w14:paraId="7F9DFB54">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应用集成</w:t>
            </w:r>
          </w:p>
          <w:p w14:paraId="2CADE0B6">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与接口</w:t>
            </w:r>
          </w:p>
        </w:tc>
        <w:tc>
          <w:tcPr>
            <w:tcW w:w="4240" w:type="pct"/>
            <w:tcBorders>
              <w:top w:val="single" w:color="auto" w:sz="4" w:space="0"/>
              <w:left w:val="single" w:color="auto" w:sz="4" w:space="0"/>
              <w:bottom w:val="single" w:color="auto" w:sz="4" w:space="0"/>
              <w:right w:val="single" w:color="auto" w:sz="4" w:space="0"/>
            </w:tcBorders>
          </w:tcPr>
          <w:p w14:paraId="65883E4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本项目所建教务系统须遵循学校智慧校园总体设计规划，并在与智慧校园平台集成对接时，能够完全满足学校智慧校园公共服务平台的相关技术和指标要求，具体要求包括但不限于如下内容：实现与学校已建统一身份认证平台、数据中心、企业微信、学工系统、智慧教室、督导系统等进行对接，实现跨部门、跨系统的应用和数据共享，消除信息孤岛。</w:t>
            </w:r>
          </w:p>
          <w:p w14:paraId="73ECA028">
            <w:pPr>
              <w:pStyle w:val="16"/>
              <w:spacing w:after="0"/>
              <w:ind w:left="0" w:leftChars="0" w:firstLine="0" w:firstLineChars="0"/>
              <w:rPr>
                <w:rFonts w:ascii="宋体" w:hAnsi="宋体" w:eastAsia="宋体" w:cs="宋体"/>
                <w:sz w:val="24"/>
                <w:szCs w:val="24"/>
              </w:rPr>
            </w:pPr>
            <w:r>
              <w:rPr>
                <w:rFonts w:hint="eastAsia" w:ascii="宋体" w:hAnsi="宋体" w:eastAsia="宋体" w:cs="宋体"/>
                <w:sz w:val="24"/>
                <w:szCs w:val="24"/>
              </w:rPr>
              <w:t>注：涉及到第三方和接口开发费用均包含在本次项目内容中，后期学校无需支付任何接口开发费用。提供的业务接口和数据接口要有加密措施，保证数据和接口安全。提供完整数据字典（数据表结构） 说明文档、接口文档、部署文档和使用手册等技术文档。数据字典（数据表结构）说明文档不能存在缺失、遗漏说明的数据结构，同时系统开发商需要开展至少一次系统表结构培训。</w:t>
            </w:r>
          </w:p>
          <w:p w14:paraId="7B09DB9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1.统一身份认证平台对接</w:t>
            </w:r>
          </w:p>
          <w:p w14:paraId="4CC25F8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1）对接技术</w:t>
            </w:r>
          </w:p>
          <w:p w14:paraId="20C6A2F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通过web service方式实现与学校统一身份认证平台对接。</w:t>
            </w:r>
          </w:p>
          <w:p w14:paraId="38E78C4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2）对接内容</w:t>
            </w:r>
          </w:p>
          <w:p w14:paraId="5196A370">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按照学校统一身份认证平台对接，获取统一身份认证平台的用户基本信息。用户登录后，使用统一身份认证平台提供的用户信息维护页面维护用户基本信息，并获取用户的最新信息，实现“</w:t>
            </w:r>
            <w:r>
              <w:rPr>
                <w:rFonts w:hint="eastAsia" w:ascii="宋体" w:hAnsi="宋体" w:eastAsia="宋体" w:cs="宋体"/>
                <w:sz w:val="24"/>
                <w:szCs w:val="24"/>
              </w:rPr>
              <w:t>单点登录应用所有</w:t>
            </w:r>
            <w:r>
              <w:rPr>
                <w:rFonts w:hint="eastAsia" w:ascii="宋体" w:hAnsi="宋体" w:eastAsia="宋体" w:cs="宋体"/>
                <w:sz w:val="24"/>
                <w:szCs w:val="24"/>
                <w:lang w:val="zh-TW"/>
              </w:rPr>
              <w:t>”。</w:t>
            </w:r>
          </w:p>
          <w:p w14:paraId="6A4B391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2</w:t>
            </w:r>
            <w:r>
              <w:rPr>
                <w:rFonts w:hint="eastAsia" w:ascii="宋体" w:hAnsi="宋体" w:eastAsia="宋体" w:cs="宋体"/>
                <w:sz w:val="24"/>
                <w:szCs w:val="24"/>
                <w:lang w:val="zh-TW"/>
              </w:rPr>
              <w:t>.与学校数据中心对接</w:t>
            </w:r>
          </w:p>
          <w:p w14:paraId="396953AE">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1）对接技术</w:t>
            </w:r>
          </w:p>
          <w:p w14:paraId="0DB8E04C">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本项目需通过web service方式实现与学校数据中心对接。</w:t>
            </w:r>
          </w:p>
          <w:p w14:paraId="40C6909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2）对接内容</w:t>
            </w:r>
          </w:p>
          <w:p w14:paraId="646E49D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与学校数据中心对接，对接完成后实现数据的双向集成，数据共享，关键数据实时同步。</w:t>
            </w:r>
          </w:p>
          <w:p w14:paraId="455C0D59">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3）对接方式</w:t>
            </w:r>
          </w:p>
          <w:p w14:paraId="2E592FD1">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综合教务管理系统数据集成为双向集成，即分为“提供给数据中心抽取的数据”和“获取数据中心订阅的数据”。</w:t>
            </w:r>
          </w:p>
          <w:p w14:paraId="2209014A">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①综合教务管理系统开放中介数据库读、写以及创建视图、临时表的权限；</w:t>
            </w:r>
          </w:p>
          <w:p w14:paraId="3366A83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②综合教务管理系统将数据写入到中间库，写入的方式包含创建视图或同步数据表；</w:t>
            </w:r>
          </w:p>
          <w:p w14:paraId="524289B4">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③数据集成平台按目标端的要求将数据写入到目标数据库。</w:t>
            </w:r>
          </w:p>
          <w:p w14:paraId="0BF320EF">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rPr>
              <w:t>3</w:t>
            </w:r>
            <w:r>
              <w:rPr>
                <w:rFonts w:hint="eastAsia" w:ascii="宋体" w:hAnsi="宋体" w:eastAsia="宋体" w:cs="宋体"/>
                <w:sz w:val="24"/>
                <w:szCs w:val="24"/>
                <w:lang w:val="zh-TW"/>
              </w:rPr>
              <w:t>.学校企业微信对接</w:t>
            </w:r>
          </w:p>
          <w:p w14:paraId="1E25A2DB">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1）对接技术</w:t>
            </w:r>
          </w:p>
          <w:p w14:paraId="12C0B82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本项目通过web service方式实现与学校企业微信对接。</w:t>
            </w:r>
          </w:p>
          <w:p w14:paraId="5AFC7E83">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2）对接内容</w:t>
            </w:r>
          </w:p>
          <w:p w14:paraId="24F7C2F5">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与学校微信对接，对接完成后实现教务系统的应用在企业微信中使用，无需二次登录。</w:t>
            </w:r>
          </w:p>
          <w:p w14:paraId="0B3FB5B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3）对接方式</w:t>
            </w:r>
          </w:p>
          <w:p w14:paraId="7AFD9D6D">
            <w:pPr>
              <w:pStyle w:val="16"/>
              <w:spacing w:after="0"/>
              <w:ind w:left="0" w:leftChars="0" w:firstLine="0" w:firstLineChars="0"/>
              <w:rPr>
                <w:rFonts w:ascii="宋体" w:hAnsi="宋体" w:eastAsia="宋体" w:cs="宋体"/>
                <w:sz w:val="24"/>
                <w:szCs w:val="24"/>
                <w:lang w:val="zh-TW"/>
              </w:rPr>
            </w:pPr>
            <w:r>
              <w:rPr>
                <w:rFonts w:hint="eastAsia" w:ascii="宋体" w:hAnsi="宋体" w:eastAsia="宋体" w:cs="宋体"/>
                <w:sz w:val="24"/>
                <w:szCs w:val="24"/>
                <w:lang w:val="zh-TW"/>
              </w:rPr>
              <w:t>企业微信平台有免费且开放的接口，通过H5接入的方式实现与企业微信的对接，为学生、教师、督导等提供企业微信中教务系统的应用。</w:t>
            </w:r>
          </w:p>
          <w:p w14:paraId="67F78468">
            <w:pPr>
              <w:widowControl/>
              <w:ind w:firstLine="0" w:firstLineChars="0"/>
              <w:jc w:val="left"/>
              <w:rPr>
                <w:rFonts w:ascii="宋体" w:hAnsi="宋体" w:eastAsia="宋体" w:cs="宋体"/>
                <w:sz w:val="24"/>
                <w:szCs w:val="24"/>
              </w:rPr>
            </w:pPr>
            <w:r>
              <w:rPr>
                <w:rFonts w:hint="eastAsia" w:ascii="宋体" w:hAnsi="宋体" w:eastAsia="宋体" w:cs="宋体"/>
                <w:sz w:val="24"/>
                <w:szCs w:val="24"/>
              </w:rPr>
              <w:t>4.定制开发服务：要求中标供应商在以上标准化技术参数的基础上支持根据采购人实际业务进行定制化开发服务，满足采购人的应用升级需求。</w:t>
            </w:r>
          </w:p>
          <w:p w14:paraId="0F7A0908">
            <w:pPr>
              <w:widowControl/>
              <w:ind w:firstLine="0" w:firstLineChars="0"/>
              <w:jc w:val="left"/>
              <w:rPr>
                <w:rFonts w:ascii="宋体" w:hAnsi="宋体" w:eastAsia="宋体" w:cs="宋体"/>
                <w:sz w:val="24"/>
                <w:szCs w:val="24"/>
              </w:rPr>
            </w:pPr>
            <w:r>
              <w:rPr>
                <w:rFonts w:hint="eastAsia" w:ascii="宋体" w:hAnsi="宋体" w:eastAsia="宋体" w:cs="宋体"/>
                <w:sz w:val="24"/>
                <w:szCs w:val="24"/>
              </w:rPr>
              <w:t>5.业务系统元数据标准要求</w:t>
            </w:r>
          </w:p>
          <w:p w14:paraId="2FA3036C">
            <w:pPr>
              <w:widowControl/>
              <w:ind w:firstLine="0" w:firstLineChars="0"/>
              <w:jc w:val="left"/>
              <w:rPr>
                <w:rFonts w:ascii="宋体" w:hAnsi="宋体" w:eastAsia="宋体" w:cs="宋体"/>
                <w:sz w:val="24"/>
                <w:szCs w:val="24"/>
              </w:rPr>
            </w:pPr>
            <w:r>
              <w:rPr>
                <w:rFonts w:hint="eastAsia" w:ascii="宋体" w:hAnsi="宋体" w:eastAsia="宋体" w:cs="宋体"/>
                <w:sz w:val="24"/>
                <w:szCs w:val="24"/>
              </w:rPr>
              <w:t>1）各业务系统涉及到的字典表数据公共部分应以《学校信息标准规范》为准，未在该标准中界定的字典，应符合相应国标和行标，个性化部分应符合学校业务发展需要，并协助学校将其制定为校标。</w:t>
            </w:r>
          </w:p>
          <w:p w14:paraId="532CB76C">
            <w:pPr>
              <w:widowControl/>
              <w:ind w:firstLine="0" w:firstLineChars="0"/>
              <w:jc w:val="left"/>
            </w:pPr>
            <w:r>
              <w:rPr>
                <w:rFonts w:hint="eastAsia" w:ascii="宋体" w:hAnsi="宋体" w:eastAsia="宋体" w:cs="宋体"/>
                <w:sz w:val="24"/>
                <w:szCs w:val="24"/>
              </w:rPr>
              <w:t>2）软件竣工交付时，必须同时提供完整、正确、规范的数据字典。当软件发生升级、调整时，必须提供更新的版本。</w:t>
            </w:r>
          </w:p>
        </w:tc>
      </w:tr>
      <w:tr w14:paraId="5539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21" w:type="pct"/>
            <w:tcBorders>
              <w:top w:val="single" w:color="auto" w:sz="4" w:space="0"/>
              <w:left w:val="single" w:color="auto" w:sz="4" w:space="0"/>
              <w:bottom w:val="single" w:color="auto" w:sz="4" w:space="0"/>
              <w:right w:val="single" w:color="auto" w:sz="4" w:space="0"/>
            </w:tcBorders>
            <w:vAlign w:val="center"/>
          </w:tcPr>
          <w:p w14:paraId="0CC8DBFD">
            <w:pPr>
              <w:pStyle w:val="16"/>
              <w:spacing w:after="0"/>
              <w:ind w:left="0" w:leftChars="0" w:firstLine="0" w:firstLineChars="0"/>
              <w:jc w:val="center"/>
              <w:rPr>
                <w:rFonts w:ascii="宋体" w:hAnsi="宋体" w:eastAsia="宋体" w:cs="宋体"/>
                <w:sz w:val="24"/>
                <w:szCs w:val="24"/>
              </w:rPr>
            </w:pPr>
            <w:r>
              <w:rPr>
                <w:rFonts w:hint="eastAsia" w:ascii="宋体" w:hAnsi="宋体" w:eastAsia="宋体" w:cs="宋体"/>
                <w:sz w:val="24"/>
                <w:szCs w:val="24"/>
              </w:rPr>
              <w:t>33</w:t>
            </w:r>
          </w:p>
        </w:tc>
        <w:tc>
          <w:tcPr>
            <w:tcW w:w="537" w:type="pct"/>
            <w:tcBorders>
              <w:top w:val="single" w:color="auto" w:sz="4" w:space="0"/>
              <w:left w:val="single" w:color="auto" w:sz="4" w:space="0"/>
              <w:bottom w:val="single" w:color="auto" w:sz="4" w:space="0"/>
              <w:right w:val="single" w:color="auto" w:sz="4" w:space="0"/>
            </w:tcBorders>
            <w:vAlign w:val="center"/>
          </w:tcPr>
          <w:p w14:paraId="0E944453">
            <w:pPr>
              <w:pStyle w:val="16"/>
              <w:spacing w:after="0"/>
              <w:ind w:left="0" w:leftChars="0" w:firstLine="0" w:firstLineChars="0"/>
              <w:jc w:val="center"/>
              <w:rPr>
                <w:rFonts w:ascii="宋体" w:hAnsi="宋体" w:eastAsia="宋体" w:cs="宋体"/>
                <w:sz w:val="24"/>
                <w:szCs w:val="24"/>
                <w:lang w:val="zh-TW"/>
              </w:rPr>
            </w:pPr>
            <w:r>
              <w:rPr>
                <w:rFonts w:hint="eastAsia" w:ascii="宋体" w:hAnsi="宋体" w:eastAsia="宋体" w:cs="宋体"/>
                <w:sz w:val="24"/>
                <w:szCs w:val="24"/>
                <w:lang w:val="zh-TW"/>
              </w:rPr>
              <w:t>数据库建设</w:t>
            </w:r>
          </w:p>
          <w:p w14:paraId="4390E366">
            <w:pPr>
              <w:pStyle w:val="16"/>
              <w:spacing w:after="0"/>
              <w:ind w:left="0" w:leftChars="0" w:firstLine="0" w:firstLineChars="0"/>
              <w:jc w:val="center"/>
              <w:rPr>
                <w:rFonts w:ascii="宋体" w:hAnsi="宋体" w:eastAsia="宋体" w:cs="宋体"/>
                <w:sz w:val="24"/>
                <w:szCs w:val="24"/>
                <w:lang w:val="zh-TW" w:eastAsia="zh-Hans"/>
              </w:rPr>
            </w:pPr>
            <w:r>
              <w:rPr>
                <w:rFonts w:hint="eastAsia" w:ascii="宋体" w:hAnsi="宋体" w:eastAsia="宋体" w:cs="宋体"/>
                <w:sz w:val="24"/>
                <w:szCs w:val="24"/>
                <w:lang w:val="zh-TW"/>
              </w:rPr>
              <w:t>及数据迁移</w:t>
            </w:r>
          </w:p>
        </w:tc>
        <w:tc>
          <w:tcPr>
            <w:tcW w:w="4240" w:type="pct"/>
            <w:tcBorders>
              <w:top w:val="single" w:color="auto" w:sz="4" w:space="0"/>
              <w:left w:val="single" w:color="auto" w:sz="4" w:space="0"/>
              <w:bottom w:val="single" w:color="auto" w:sz="4" w:space="0"/>
              <w:right w:val="single" w:color="auto" w:sz="4" w:space="0"/>
            </w:tcBorders>
          </w:tcPr>
          <w:p w14:paraId="530004C9">
            <w:pPr>
              <w:pStyle w:val="16"/>
              <w:spacing w:after="0"/>
              <w:ind w:left="0" w:leftChars="0" w:firstLine="0" w:firstLineChars="0"/>
              <w:rPr>
                <w:rFonts w:ascii="宋体" w:hAnsi="宋体" w:eastAsia="宋体" w:cs="宋体"/>
                <w:sz w:val="24"/>
                <w:szCs w:val="24"/>
                <w:lang w:val="zh-TW"/>
              </w:rPr>
            </w:pPr>
          </w:p>
          <w:p w14:paraId="3713AD67">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1.数据迁移要求</w:t>
            </w:r>
          </w:p>
          <w:p w14:paraId="4F272B7B">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本项目建设包含数据迁移的所有费用，如有产生第三方费用由中标方自行承担。</w:t>
            </w:r>
          </w:p>
          <w:p w14:paraId="404D1359">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需要将原学校教务管理系统的全量数据库，数据内容包括教师信息表、课程信息表、学籍信息表、开课信息表、选课信息表、课程编排信息表、成绩信息表、教学评价信息表等，完整的迁移到新系统中。数据迁移需分为准备阶段、分析设计阶段、开发阶段、测试演练阶段、首次阶段、运行阶段。</w:t>
            </w:r>
          </w:p>
          <w:p w14:paraId="4712DC67">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1）在准备阶段，形成数据迁移计划，明确数据迁移任务，成立数据迁移小组，明确组员组成及职责，明确干系人，对系统的数据结构进行了解培训。</w:t>
            </w:r>
          </w:p>
          <w:p w14:paraId="6EC1509A">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2）在分析设计阶段，明确数据迁移的范围和来源，确定数据补录内容、要素及方式，确认参数表内容及要素，确定数据转换规则。</w:t>
            </w:r>
          </w:p>
          <w:p w14:paraId="1E924D1F">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3）在开发测试阶段，建立开发、测试环境，明确开发规范，按设计完成数据迁移程序开发。</w:t>
            </w:r>
          </w:p>
          <w:p w14:paraId="7342BAD8">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4）在测试演练阶段，完成数据迁移的测试验证，主要是关键字段数据、业务数据、基础数据等，并进行模拟。</w:t>
            </w:r>
          </w:p>
          <w:p w14:paraId="2B60BF05">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5）在首次阶段，要制定详细行动方案，检查主机、网络、操作系统、应用环境等的准备情况，实施完成系统切换。</w:t>
            </w:r>
          </w:p>
          <w:p w14:paraId="38640545">
            <w:pPr>
              <w:widowControl/>
              <w:ind w:firstLine="456" w:firstLineChars="0"/>
              <w:jc w:val="left"/>
              <w:rPr>
                <w:rFonts w:ascii="宋体" w:hAnsi="宋体" w:eastAsia="宋体" w:cs="宋体"/>
                <w:sz w:val="24"/>
                <w:szCs w:val="24"/>
              </w:rPr>
            </w:pPr>
            <w:r>
              <w:rPr>
                <w:rFonts w:hint="eastAsia" w:ascii="宋体" w:hAnsi="宋体" w:eastAsia="宋体" w:cs="宋体"/>
                <w:sz w:val="24"/>
                <w:szCs w:val="24"/>
              </w:rPr>
              <w:t>6）在运行阶段，则是对每日数据迁移问题的处理。</w:t>
            </w:r>
          </w:p>
          <w:p w14:paraId="0B518BA9">
            <w:pPr>
              <w:widowControl/>
              <w:ind w:firstLine="0" w:firstLineChars="0"/>
              <w:jc w:val="left"/>
              <w:rPr>
                <w:lang w:val="zh-TW"/>
              </w:rPr>
            </w:pPr>
            <w:r>
              <w:rPr>
                <w:rFonts w:hint="eastAsia" w:ascii="宋体" w:hAnsi="宋体" w:eastAsia="宋体" w:cs="宋体"/>
                <w:sz w:val="24"/>
                <w:szCs w:val="24"/>
              </w:rPr>
              <w:t>7）供应商需要针对数据迁移方案、应急保障预案、迁移出现的问题处理方式和技术实现思路进行明确的表述。</w:t>
            </w:r>
          </w:p>
        </w:tc>
      </w:tr>
    </w:tbl>
    <w:p w14:paraId="48F6E2A5">
      <w:pPr>
        <w:ind w:firstLine="0" w:firstLineChars="0"/>
        <w:rPr>
          <w:rFonts w:ascii="宋体" w:hAnsi="宋体" w:eastAsia="宋体" w:cs="宋体"/>
          <w:b/>
          <w:bCs/>
          <w:sz w:val="24"/>
          <w:szCs w:val="24"/>
        </w:rPr>
      </w:pPr>
    </w:p>
    <w:p w14:paraId="0BC81E09">
      <w:pPr>
        <w:ind w:firstLine="0" w:firstLineChars="0"/>
        <w:rPr>
          <w:rFonts w:ascii="宋体" w:hAnsi="宋体" w:eastAsia="宋体" w:cs="宋体"/>
          <w:b/>
          <w:bCs/>
          <w:kern w:val="0"/>
          <w:sz w:val="28"/>
          <w:szCs w:val="28"/>
        </w:rPr>
      </w:pPr>
      <w:r>
        <w:rPr>
          <w:rFonts w:hint="eastAsia" w:ascii="宋体" w:hAnsi="宋体" w:eastAsia="宋体" w:cs="宋体"/>
          <w:b/>
          <w:bCs/>
          <w:sz w:val="24"/>
          <w:szCs w:val="24"/>
        </w:rPr>
        <w:t>二、</w:t>
      </w:r>
      <w:r>
        <w:rPr>
          <w:rFonts w:hint="eastAsia" w:ascii="宋体" w:hAnsi="宋体" w:eastAsia="宋体" w:cs="宋体"/>
          <w:b/>
          <w:bCs/>
          <w:kern w:val="0"/>
          <w:sz w:val="28"/>
          <w:szCs w:val="28"/>
        </w:rPr>
        <w:t>商务要求</w:t>
      </w:r>
    </w:p>
    <w:p w14:paraId="5FFC25CA">
      <w:pPr>
        <w:tabs>
          <w:tab w:val="left" w:pos="2904"/>
        </w:tabs>
        <w:ind w:firstLine="0" w:firstLineChars="0"/>
        <w:jc w:val="left"/>
        <w:rPr>
          <w:rFonts w:ascii="宋体" w:hAnsi="宋体" w:eastAsia="宋体" w:cs="宋体"/>
          <w:sz w:val="28"/>
          <w:szCs w:val="28"/>
        </w:rPr>
      </w:pPr>
      <w:r>
        <w:rPr>
          <w:rFonts w:hint="eastAsia" w:ascii="宋体" w:hAnsi="宋体" w:eastAsia="宋体" w:cs="宋体"/>
          <w:sz w:val="28"/>
          <w:szCs w:val="28"/>
        </w:rPr>
        <w:t>1.质保与运维服务期</w:t>
      </w:r>
    </w:p>
    <w:p w14:paraId="6CC8E060">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中标人应提供自项目最终验收合格之日起 36 个月的免费质量保证与运维服务（以下简称“质保期”）。</w:t>
      </w:r>
    </w:p>
    <w:p w14:paraId="126018ED">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质保期内，中标人应负责系统的运行维护、故障修复、安全加固、版本升级、性能优化及必要的技术支持，相关费用已包含在投标总价中；在远程维护无法解决问题的情况下，需派遣技术人员上门解决。</w:t>
      </w:r>
    </w:p>
    <w:p w14:paraId="258171C9">
      <w:pPr>
        <w:tabs>
          <w:tab w:val="left" w:pos="2904"/>
        </w:tabs>
        <w:ind w:firstLine="0" w:firstLineChars="0"/>
        <w:jc w:val="left"/>
        <w:rPr>
          <w:rFonts w:ascii="宋体" w:hAnsi="宋体" w:eastAsia="宋体" w:cs="宋体"/>
          <w:sz w:val="28"/>
          <w:szCs w:val="28"/>
        </w:rPr>
      </w:pPr>
      <w:r>
        <w:rPr>
          <w:rFonts w:hint="eastAsia" w:ascii="宋体" w:hAnsi="宋体" w:eastAsia="宋体" w:cs="宋体"/>
          <w:sz w:val="28"/>
          <w:szCs w:val="28"/>
        </w:rPr>
        <w:t>2.项目实施周期与交付要求</w:t>
      </w:r>
    </w:p>
    <w:p w14:paraId="394BA326">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投标人须根据项目整体需求，合理规划开发进度，确保按期高质量完成系统建设。具体要求如下：</w:t>
      </w:r>
    </w:p>
    <w:p w14:paraId="1D77800F">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（1）标注“</w:t>
      </w:r>
      <w:r>
        <w:rPr>
          <w:rFonts w:hint="eastAsia" w:ascii="宋体" w:hAnsi="宋体" w:eastAsia="宋体" w:cs="宋体"/>
          <w:sz w:val="24"/>
          <w:szCs w:val="24"/>
          <w:lang w:val="zh-TW"/>
        </w:rPr>
        <w:t>◆</w:t>
      </w:r>
      <w:r>
        <w:rPr>
          <w:rFonts w:hint="eastAsia" w:ascii="宋体" w:hAnsi="宋体" w:eastAsia="宋体" w:cs="宋体"/>
          <w:sz w:val="28"/>
          <w:szCs w:val="28"/>
        </w:rPr>
        <w:t>”符号的基础功能上线节点：自合同签订之日起 30 日历天内，完成系统核心业务模块的开发与内部测试，实现系统基础功能上线，并达到可试运行状态（即具备部署至生产环境、开展用户测试或试点运行的能力）。</w:t>
      </w:r>
    </w:p>
    <w:p w14:paraId="1B810537">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（2）全部功能交付节点：自合同签订之日起 360 日历天内，完成系统全部功能模块的开发、集成测试、用户验收测试及优化工作，提交完整交付物，实现系统全面交付并具备正式上线条件。</w:t>
      </w:r>
    </w:p>
    <w:p w14:paraId="270AC991">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（3）投标人应在投标文件中明确提供《项目实施进度计划表》，包含但不限于各阶段的关键里程碑、主要工作任务、资源配置计划及风险应对措施。进度计划须细化到周粒度，并与上述时间节点保持一致。</w:t>
      </w:r>
    </w:p>
    <w:p w14:paraId="5FD1156C">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（4）详细功能范围见技术参数,基础功能上线范围详见本节附件《基础功能清单》。</w:t>
      </w:r>
    </w:p>
    <w:p w14:paraId="3117E641">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3.服务内容：</w:t>
      </w:r>
    </w:p>
    <w:p w14:paraId="309D8803">
      <w:pPr>
        <w:pStyle w:val="23"/>
        <w:spacing w:line="560" w:lineRule="exact"/>
        <w:ind w:firstLine="536"/>
        <w:rPr>
          <w:rFonts w:ascii="宋体" w:hAnsi="宋体"/>
          <w:sz w:val="28"/>
          <w:szCs w:val="28"/>
          <w:lang w:val="zh-CN"/>
        </w:rPr>
      </w:pPr>
      <w:r>
        <w:rPr>
          <w:rFonts w:hint="eastAsia" w:ascii="宋体" w:hAnsi="宋体" w:cs="宋体"/>
          <w:sz w:val="28"/>
          <w:szCs w:val="28"/>
        </w:rPr>
        <w:t>（1）指派专人负责与采购人联系服务事宜。无论系统因何种原因发生何种故障，须在30分钟内响应，4小时内到达现场，对于紧急情况24小时内解决问题；</w:t>
      </w:r>
      <w:r>
        <w:rPr>
          <w:rFonts w:hint="eastAsia" w:ascii="宋体" w:hAnsi="宋体"/>
          <w:sz w:val="28"/>
          <w:szCs w:val="28"/>
          <w:lang w:val="zh-CN"/>
        </w:rPr>
        <w:t>非紧急情况当日给出解决方案，3-7天解决；主要功能的修改在2周内完成。</w:t>
      </w:r>
    </w:p>
    <w:p w14:paraId="2ACDABE9">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（2）项目实施阶段（含需求调研、系统设计、测试验证、用户培训等），中标人应采用驻校服务模式，确保关键人员定期或根据项目需要在校内开展工作，保障沟通效率与实施质量。</w:t>
      </w:r>
    </w:p>
    <w:p w14:paraId="2B65114D">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（3）在系统调试完成后提供详尽的系统使用手册（图文）或视频操作指南，并在每个模块正式上线运行后提供不少于3个工作日的系统使用培训。</w:t>
      </w:r>
    </w:p>
    <w:p w14:paraId="21665156">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（4）采购内容包含首次通过国家网络安全等级保护测评（二级），因成交方系统的开发或实施存在缺陷导致的安全漏洞由乙方无偿修复。</w:t>
      </w:r>
    </w:p>
    <w:p w14:paraId="5BB73A32">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（5）服务支持方式包括但不限于：电话、电子邮件、即时通讯工具（如微信、钉钉、QQ）、远程桌面、现场支持等，具体沟通渠道由双方协商确定，并建立常态化沟通机制。</w:t>
      </w:r>
    </w:p>
    <w:p w14:paraId="6DC4CA11">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（6）为我校师生建立专门的QQ群或者微信群、专业客服团队，提供售前和售后服务，服务包括不限于：系统操作使用答疑、异常情况排查和处理、技术问题反馈、漏洞无偿修复。</w:t>
      </w:r>
    </w:p>
    <w:p w14:paraId="715C3E4B">
      <w:pPr>
        <w:tabs>
          <w:tab w:val="left" w:pos="2904"/>
        </w:tabs>
        <w:ind w:firstLine="536"/>
        <w:jc w:val="left"/>
        <w:rPr>
          <w:rFonts w:ascii="宋体" w:hAnsi="宋体" w:eastAsia="宋体" w:cs="宋体"/>
          <w:sz w:val="28"/>
          <w:szCs w:val="28"/>
        </w:rPr>
      </w:pPr>
    </w:p>
    <w:p w14:paraId="7FAEBF00">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4.服务人员组成：</w:t>
      </w:r>
    </w:p>
    <w:p w14:paraId="11F139D4">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（1）验收前要求供应商提供不低于1位驻校实施项目经理。项目服务团队不低于2位开发人员，1位数据库专家，1位运维专家，1位培训专家。</w:t>
      </w:r>
    </w:p>
    <w:p w14:paraId="7DC705B5">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（2）项目验收通过后，中标人须提供 1 名专业工程师，在招标人工作时间内提供不少于 12 个月驻场支持，驻场人员应具备项目相关技术能力。</w:t>
      </w:r>
    </w:p>
    <w:p w14:paraId="7075F09C">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5.合同支付方式：</w:t>
      </w:r>
    </w:p>
    <w:p w14:paraId="69AF3BB1">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（1）基础功能上线后，经采购人对此服务进行初次验收合格后，系统上线试运行，甲方支付合同总金额的30.00%。</w:t>
      </w:r>
    </w:p>
    <w:p w14:paraId="1A19EE0F">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（2）全部功能交付完毕,实现系统全面交付并具备正式上线条件,经采购人对此服务进行终验收，验收合格且无未尽事宜后，支付合同总金额的35.00%。</w:t>
      </w:r>
    </w:p>
    <w:p w14:paraId="480159F4">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（3）项目正式上线一年后，支付合同总金额的35.00%。</w:t>
      </w:r>
    </w:p>
    <w:p w14:paraId="75DA5FED">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（4）自系统上线运行满3年后，如无质量问题，则采购人在15个工作日内退还质量保证金。</w:t>
      </w:r>
    </w:p>
    <w:p w14:paraId="25BD86C6">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6.履约保证金</w:t>
      </w:r>
    </w:p>
    <w:p w14:paraId="22C02F48">
      <w:pPr>
        <w:tabs>
          <w:tab w:val="left" w:pos="2904"/>
        </w:tabs>
        <w:ind w:firstLine="536"/>
        <w:jc w:val="left"/>
        <w:rPr>
          <w:rFonts w:ascii="宋体" w:hAnsi="宋体" w:eastAsia="宋体" w:cs="宋体"/>
          <w:sz w:val="28"/>
          <w:szCs w:val="28"/>
        </w:rPr>
      </w:pPr>
      <w:r>
        <w:rPr>
          <w:rFonts w:hint="eastAsia" w:ascii="宋体" w:hAnsi="宋体" w:eastAsia="宋体" w:cs="宋体"/>
          <w:sz w:val="28"/>
          <w:szCs w:val="28"/>
        </w:rPr>
        <w:t>中标供应商签订采购合同前，应向采购单位提交履约保证金，金额为合同金额的5%。合同履行物资当按完毕经合同金额的5%验收合格后，转为质量保证金，质量保证金在质保期满且无质量问题时全额无息退还。</w:t>
      </w: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720" w:right="720" w:bottom="720" w:left="720" w:header="850" w:footer="850" w:gutter="0"/>
      <w:pgNumType w:start="1"/>
      <w:cols w:space="720" w:num="1"/>
      <w:docGrid w:type="linesAndChars" w:linePitch="574" w:charSpace="-250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6"/>
      </w:pPr>
      <w:r>
        <w:separator/>
      </w:r>
    </w:p>
  </w:endnote>
  <w:endnote w:type="continuationSeparator" w:id="1">
    <w:p>
      <w:pPr>
        <w:spacing w:line="240" w:lineRule="auto"/>
        <w:ind w:firstLine="6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长城小标宋体">
    <w:altName w:val="黑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3C488">
    <w:pPr>
      <w:pStyle w:val="12"/>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AD83">
                          <w:pPr>
                            <w:pStyle w:val="12"/>
                            <w:ind w:firstLine="360"/>
                          </w:pPr>
                          <w:r>
                            <w:fldChar w:fldCharType="begin"/>
                          </w:r>
                          <w:r>
                            <w:instrText xml:space="preserve"> PAGE  \* MERGEFORMAT </w:instrText>
                          </w:r>
                          <w:r>
                            <w:fldChar w:fldCharType="separate"/>
                          </w:r>
                          <w:r>
                            <w:t>82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912AD83">
                    <w:pPr>
                      <w:pStyle w:val="12"/>
                      <w:ind w:firstLine="360"/>
                    </w:pPr>
                    <w:r>
                      <w:fldChar w:fldCharType="begin"/>
                    </w:r>
                    <w:r>
                      <w:instrText xml:space="preserve"> PAGE  \* MERGEFORMAT </w:instrText>
                    </w:r>
                    <w:r>
                      <w:fldChar w:fldCharType="separate"/>
                    </w:r>
                    <w:r>
                      <w:t>82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FE496">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7DFB3">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16"/>
      </w:pPr>
      <w:r>
        <w:separator/>
      </w:r>
    </w:p>
  </w:footnote>
  <w:footnote w:type="continuationSeparator" w:id="1">
    <w:p>
      <w:pPr>
        <w:spacing w:line="360" w:lineRule="auto"/>
        <w:ind w:firstLine="61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E6BE9">
    <w:pPr>
      <w:pStyle w:val="1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E46CA">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12008">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140C52"/>
    <w:multiLevelType w:val="multilevel"/>
    <w:tmpl w:val="1E140C52"/>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6DFE2578"/>
    <w:multiLevelType w:val="singleLevel"/>
    <w:tmpl w:val="6DFE2578"/>
    <w:lvl w:ilvl="0" w:tentative="0">
      <w:start w:val="1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Y2OGRiZWJhZTYyZGJjMjM2NzNlNzFlZDk3YjgifQ=="/>
  </w:docVars>
  <w:rsids>
    <w:rsidRoot w:val="7E4568DE"/>
    <w:rsid w:val="000014F2"/>
    <w:rsid w:val="00010BC4"/>
    <w:rsid w:val="00025F3E"/>
    <w:rsid w:val="000414BB"/>
    <w:rsid w:val="00092240"/>
    <w:rsid w:val="00092B62"/>
    <w:rsid w:val="00095707"/>
    <w:rsid w:val="000D45C7"/>
    <w:rsid w:val="000E56C1"/>
    <w:rsid w:val="000F0011"/>
    <w:rsid w:val="00111094"/>
    <w:rsid w:val="001160CB"/>
    <w:rsid w:val="00117BA3"/>
    <w:rsid w:val="00122082"/>
    <w:rsid w:val="00130ADA"/>
    <w:rsid w:val="00171675"/>
    <w:rsid w:val="0018340C"/>
    <w:rsid w:val="00195766"/>
    <w:rsid w:val="001A2E9D"/>
    <w:rsid w:val="001B179B"/>
    <w:rsid w:val="001D5F41"/>
    <w:rsid w:val="001D66AA"/>
    <w:rsid w:val="001E3870"/>
    <w:rsid w:val="001F1EC5"/>
    <w:rsid w:val="001F2F65"/>
    <w:rsid w:val="001F78BE"/>
    <w:rsid w:val="0020212D"/>
    <w:rsid w:val="00222BAA"/>
    <w:rsid w:val="0022663E"/>
    <w:rsid w:val="00252DC9"/>
    <w:rsid w:val="00270D41"/>
    <w:rsid w:val="00274288"/>
    <w:rsid w:val="002C3543"/>
    <w:rsid w:val="002D459D"/>
    <w:rsid w:val="002D6EE8"/>
    <w:rsid w:val="002E3C50"/>
    <w:rsid w:val="00341BC0"/>
    <w:rsid w:val="00375FAD"/>
    <w:rsid w:val="003B6548"/>
    <w:rsid w:val="003B7C52"/>
    <w:rsid w:val="003C7029"/>
    <w:rsid w:val="003D287E"/>
    <w:rsid w:val="003F7EFF"/>
    <w:rsid w:val="00407DD4"/>
    <w:rsid w:val="00411DB2"/>
    <w:rsid w:val="00413DD0"/>
    <w:rsid w:val="00463B69"/>
    <w:rsid w:val="00467BA7"/>
    <w:rsid w:val="00473E17"/>
    <w:rsid w:val="0048514A"/>
    <w:rsid w:val="004A3EB4"/>
    <w:rsid w:val="004B3CAE"/>
    <w:rsid w:val="004D2D93"/>
    <w:rsid w:val="004D48F3"/>
    <w:rsid w:val="004F1319"/>
    <w:rsid w:val="004F349F"/>
    <w:rsid w:val="004F5437"/>
    <w:rsid w:val="004F614B"/>
    <w:rsid w:val="00502B05"/>
    <w:rsid w:val="00511075"/>
    <w:rsid w:val="00534108"/>
    <w:rsid w:val="00544204"/>
    <w:rsid w:val="00571C85"/>
    <w:rsid w:val="00587F1C"/>
    <w:rsid w:val="00595390"/>
    <w:rsid w:val="0059550A"/>
    <w:rsid w:val="005A1B44"/>
    <w:rsid w:val="005A46AB"/>
    <w:rsid w:val="005C0EEC"/>
    <w:rsid w:val="005C17D3"/>
    <w:rsid w:val="005C6C55"/>
    <w:rsid w:val="005E1568"/>
    <w:rsid w:val="005E26A7"/>
    <w:rsid w:val="005E51D2"/>
    <w:rsid w:val="00621CD4"/>
    <w:rsid w:val="006353B6"/>
    <w:rsid w:val="00641590"/>
    <w:rsid w:val="00652DC2"/>
    <w:rsid w:val="00654D65"/>
    <w:rsid w:val="00660CEC"/>
    <w:rsid w:val="006722A8"/>
    <w:rsid w:val="006C46F9"/>
    <w:rsid w:val="006E3E05"/>
    <w:rsid w:val="006E4AC1"/>
    <w:rsid w:val="006F6D86"/>
    <w:rsid w:val="00736ABD"/>
    <w:rsid w:val="007401A5"/>
    <w:rsid w:val="00747958"/>
    <w:rsid w:val="007633F9"/>
    <w:rsid w:val="00772D6A"/>
    <w:rsid w:val="007752B0"/>
    <w:rsid w:val="007839C2"/>
    <w:rsid w:val="00784A08"/>
    <w:rsid w:val="007872D4"/>
    <w:rsid w:val="00790814"/>
    <w:rsid w:val="007A1C5E"/>
    <w:rsid w:val="007A4B3A"/>
    <w:rsid w:val="007B0E56"/>
    <w:rsid w:val="007D6163"/>
    <w:rsid w:val="007F589A"/>
    <w:rsid w:val="00805954"/>
    <w:rsid w:val="00805FE1"/>
    <w:rsid w:val="00870789"/>
    <w:rsid w:val="00875CE6"/>
    <w:rsid w:val="00890679"/>
    <w:rsid w:val="008B261A"/>
    <w:rsid w:val="008B3BB3"/>
    <w:rsid w:val="008B7B66"/>
    <w:rsid w:val="008E2A0A"/>
    <w:rsid w:val="008E5804"/>
    <w:rsid w:val="009010F0"/>
    <w:rsid w:val="00933519"/>
    <w:rsid w:val="00941E95"/>
    <w:rsid w:val="00944A7F"/>
    <w:rsid w:val="00952915"/>
    <w:rsid w:val="0096605B"/>
    <w:rsid w:val="00972AFE"/>
    <w:rsid w:val="00973BA0"/>
    <w:rsid w:val="0098120D"/>
    <w:rsid w:val="009923B1"/>
    <w:rsid w:val="009A1BE2"/>
    <w:rsid w:val="009B47A6"/>
    <w:rsid w:val="009B4E92"/>
    <w:rsid w:val="009C3E14"/>
    <w:rsid w:val="009C58F1"/>
    <w:rsid w:val="00A56FB5"/>
    <w:rsid w:val="00A9779A"/>
    <w:rsid w:val="00AB5C0C"/>
    <w:rsid w:val="00AC1C0C"/>
    <w:rsid w:val="00AC3382"/>
    <w:rsid w:val="00AD08EA"/>
    <w:rsid w:val="00AE75CF"/>
    <w:rsid w:val="00B0412E"/>
    <w:rsid w:val="00B06B77"/>
    <w:rsid w:val="00B17703"/>
    <w:rsid w:val="00B229AB"/>
    <w:rsid w:val="00B4022E"/>
    <w:rsid w:val="00B4302A"/>
    <w:rsid w:val="00B47AF2"/>
    <w:rsid w:val="00B52445"/>
    <w:rsid w:val="00B60755"/>
    <w:rsid w:val="00B6739F"/>
    <w:rsid w:val="00B800DD"/>
    <w:rsid w:val="00B97274"/>
    <w:rsid w:val="00BA3001"/>
    <w:rsid w:val="00BB572F"/>
    <w:rsid w:val="00BC0F6D"/>
    <w:rsid w:val="00BC3B5E"/>
    <w:rsid w:val="00BD5835"/>
    <w:rsid w:val="00BF5928"/>
    <w:rsid w:val="00C06788"/>
    <w:rsid w:val="00C557AE"/>
    <w:rsid w:val="00C82D77"/>
    <w:rsid w:val="00CB3C94"/>
    <w:rsid w:val="00CC57D9"/>
    <w:rsid w:val="00CF6329"/>
    <w:rsid w:val="00D00910"/>
    <w:rsid w:val="00D16478"/>
    <w:rsid w:val="00D43B1F"/>
    <w:rsid w:val="00D4443E"/>
    <w:rsid w:val="00D45229"/>
    <w:rsid w:val="00D8425A"/>
    <w:rsid w:val="00DA34B7"/>
    <w:rsid w:val="00DD3F0C"/>
    <w:rsid w:val="00DD61FD"/>
    <w:rsid w:val="00DE4CC1"/>
    <w:rsid w:val="00DE6D97"/>
    <w:rsid w:val="00DF2C5D"/>
    <w:rsid w:val="00DF6DEA"/>
    <w:rsid w:val="00E22CA7"/>
    <w:rsid w:val="00E51EEB"/>
    <w:rsid w:val="00E6447D"/>
    <w:rsid w:val="00E71326"/>
    <w:rsid w:val="00E76FC8"/>
    <w:rsid w:val="00E817DB"/>
    <w:rsid w:val="00E84C03"/>
    <w:rsid w:val="00E8787A"/>
    <w:rsid w:val="00ED0644"/>
    <w:rsid w:val="00ED1264"/>
    <w:rsid w:val="00ED521F"/>
    <w:rsid w:val="00EE2533"/>
    <w:rsid w:val="00EE2767"/>
    <w:rsid w:val="00EE290C"/>
    <w:rsid w:val="00EE6584"/>
    <w:rsid w:val="00EE7331"/>
    <w:rsid w:val="00EF12D3"/>
    <w:rsid w:val="00EF7144"/>
    <w:rsid w:val="00F01DA5"/>
    <w:rsid w:val="00F04A80"/>
    <w:rsid w:val="00F16A19"/>
    <w:rsid w:val="00F16D53"/>
    <w:rsid w:val="00F217BD"/>
    <w:rsid w:val="00F357EB"/>
    <w:rsid w:val="00F37694"/>
    <w:rsid w:val="00F51BE9"/>
    <w:rsid w:val="00F51CCA"/>
    <w:rsid w:val="00F615ED"/>
    <w:rsid w:val="00F620DB"/>
    <w:rsid w:val="00F73D9E"/>
    <w:rsid w:val="00F7506F"/>
    <w:rsid w:val="00F81168"/>
    <w:rsid w:val="00F92211"/>
    <w:rsid w:val="00FB5C43"/>
    <w:rsid w:val="00FC6295"/>
    <w:rsid w:val="00FD6FE3"/>
    <w:rsid w:val="00FF21FD"/>
    <w:rsid w:val="00FF4964"/>
    <w:rsid w:val="00FF7AB8"/>
    <w:rsid w:val="01941B67"/>
    <w:rsid w:val="0210376E"/>
    <w:rsid w:val="0223236F"/>
    <w:rsid w:val="024C740A"/>
    <w:rsid w:val="02544EC5"/>
    <w:rsid w:val="033145C0"/>
    <w:rsid w:val="035F70AC"/>
    <w:rsid w:val="0472119D"/>
    <w:rsid w:val="04B81CF7"/>
    <w:rsid w:val="04C1707C"/>
    <w:rsid w:val="05823F16"/>
    <w:rsid w:val="07D94EB6"/>
    <w:rsid w:val="084F0D25"/>
    <w:rsid w:val="086C09A8"/>
    <w:rsid w:val="0889068B"/>
    <w:rsid w:val="08FB68DD"/>
    <w:rsid w:val="09F064E7"/>
    <w:rsid w:val="0AF162EB"/>
    <w:rsid w:val="0F6C667A"/>
    <w:rsid w:val="1016361E"/>
    <w:rsid w:val="10182AF8"/>
    <w:rsid w:val="11CB3AC2"/>
    <w:rsid w:val="12AA1929"/>
    <w:rsid w:val="12E01965"/>
    <w:rsid w:val="14607359"/>
    <w:rsid w:val="14D927BA"/>
    <w:rsid w:val="16EC2695"/>
    <w:rsid w:val="19CC6F5F"/>
    <w:rsid w:val="1A0B70DB"/>
    <w:rsid w:val="1A3B3913"/>
    <w:rsid w:val="1AC90DBB"/>
    <w:rsid w:val="1B3F25A2"/>
    <w:rsid w:val="1BEB7216"/>
    <w:rsid w:val="1C0665EA"/>
    <w:rsid w:val="1CA84A27"/>
    <w:rsid w:val="1CB55F1F"/>
    <w:rsid w:val="1D080D8A"/>
    <w:rsid w:val="1D67128E"/>
    <w:rsid w:val="1DA376A1"/>
    <w:rsid w:val="1EC90A9D"/>
    <w:rsid w:val="1ED527F4"/>
    <w:rsid w:val="1F655D17"/>
    <w:rsid w:val="20CE5CB5"/>
    <w:rsid w:val="230F7695"/>
    <w:rsid w:val="23146135"/>
    <w:rsid w:val="24927969"/>
    <w:rsid w:val="257A58B0"/>
    <w:rsid w:val="25831F52"/>
    <w:rsid w:val="26672398"/>
    <w:rsid w:val="268979D3"/>
    <w:rsid w:val="26E4095C"/>
    <w:rsid w:val="272B5E2A"/>
    <w:rsid w:val="27BC5F2F"/>
    <w:rsid w:val="29C448AF"/>
    <w:rsid w:val="2A465C9A"/>
    <w:rsid w:val="2B08416C"/>
    <w:rsid w:val="2CB43679"/>
    <w:rsid w:val="2DE020CC"/>
    <w:rsid w:val="2E40028A"/>
    <w:rsid w:val="2EFE4A98"/>
    <w:rsid w:val="2F3C1274"/>
    <w:rsid w:val="2F787F9E"/>
    <w:rsid w:val="31205E61"/>
    <w:rsid w:val="31322DBE"/>
    <w:rsid w:val="33C3411B"/>
    <w:rsid w:val="34331BF1"/>
    <w:rsid w:val="35385E67"/>
    <w:rsid w:val="355E6877"/>
    <w:rsid w:val="35927A18"/>
    <w:rsid w:val="359D0A22"/>
    <w:rsid w:val="35D56A15"/>
    <w:rsid w:val="372E457C"/>
    <w:rsid w:val="37710A72"/>
    <w:rsid w:val="37B87418"/>
    <w:rsid w:val="38AC6B45"/>
    <w:rsid w:val="39E770EA"/>
    <w:rsid w:val="3B835421"/>
    <w:rsid w:val="3BB945B9"/>
    <w:rsid w:val="3C950F0C"/>
    <w:rsid w:val="3D7E0C18"/>
    <w:rsid w:val="3D9E7F0D"/>
    <w:rsid w:val="3DAC0306"/>
    <w:rsid w:val="3DE703ED"/>
    <w:rsid w:val="3E111FAD"/>
    <w:rsid w:val="3E112B41"/>
    <w:rsid w:val="3E135D57"/>
    <w:rsid w:val="3EFF58BC"/>
    <w:rsid w:val="3F3E0EBF"/>
    <w:rsid w:val="3F8443B3"/>
    <w:rsid w:val="40113242"/>
    <w:rsid w:val="405A3622"/>
    <w:rsid w:val="40A80DB1"/>
    <w:rsid w:val="41257D97"/>
    <w:rsid w:val="437212F4"/>
    <w:rsid w:val="4450176F"/>
    <w:rsid w:val="457C68A6"/>
    <w:rsid w:val="45895F13"/>
    <w:rsid w:val="45906FA0"/>
    <w:rsid w:val="47083D13"/>
    <w:rsid w:val="471C4B15"/>
    <w:rsid w:val="486716D5"/>
    <w:rsid w:val="499E0AF2"/>
    <w:rsid w:val="49ED030A"/>
    <w:rsid w:val="4B1A3180"/>
    <w:rsid w:val="4BA640D6"/>
    <w:rsid w:val="4BD27220"/>
    <w:rsid w:val="4BE551A5"/>
    <w:rsid w:val="4CE4545C"/>
    <w:rsid w:val="4D1742BB"/>
    <w:rsid w:val="4DA30259"/>
    <w:rsid w:val="4DB7197E"/>
    <w:rsid w:val="4E3C509F"/>
    <w:rsid w:val="4F2E29BF"/>
    <w:rsid w:val="4F813436"/>
    <w:rsid w:val="4FC450D1"/>
    <w:rsid w:val="50F21C12"/>
    <w:rsid w:val="512940ED"/>
    <w:rsid w:val="521873C4"/>
    <w:rsid w:val="52274919"/>
    <w:rsid w:val="53AC1F2E"/>
    <w:rsid w:val="54CC13D4"/>
    <w:rsid w:val="559317CE"/>
    <w:rsid w:val="56C67981"/>
    <w:rsid w:val="56F21ED5"/>
    <w:rsid w:val="57AD28EF"/>
    <w:rsid w:val="58824A50"/>
    <w:rsid w:val="59615094"/>
    <w:rsid w:val="59811520"/>
    <w:rsid w:val="59AC5DCE"/>
    <w:rsid w:val="5A587D48"/>
    <w:rsid w:val="5B3B6E79"/>
    <w:rsid w:val="5BEF2E31"/>
    <w:rsid w:val="5C7D4F86"/>
    <w:rsid w:val="5C922203"/>
    <w:rsid w:val="5D6121B1"/>
    <w:rsid w:val="5D6B2ABE"/>
    <w:rsid w:val="5FB62386"/>
    <w:rsid w:val="5FFC0E1E"/>
    <w:rsid w:val="60235E44"/>
    <w:rsid w:val="605C51B8"/>
    <w:rsid w:val="60F64CC6"/>
    <w:rsid w:val="6135027B"/>
    <w:rsid w:val="643B5FE3"/>
    <w:rsid w:val="64643995"/>
    <w:rsid w:val="64B11C70"/>
    <w:rsid w:val="64B27CEA"/>
    <w:rsid w:val="65470F70"/>
    <w:rsid w:val="660574B6"/>
    <w:rsid w:val="66B03958"/>
    <w:rsid w:val="66D01339"/>
    <w:rsid w:val="673F7A07"/>
    <w:rsid w:val="675D2EBC"/>
    <w:rsid w:val="67D46356"/>
    <w:rsid w:val="6A040E7B"/>
    <w:rsid w:val="6A1A3E14"/>
    <w:rsid w:val="6B992182"/>
    <w:rsid w:val="6CCE0EE6"/>
    <w:rsid w:val="6D260F9A"/>
    <w:rsid w:val="6EEE44F9"/>
    <w:rsid w:val="6F171170"/>
    <w:rsid w:val="6FC508BF"/>
    <w:rsid w:val="6FFCE259"/>
    <w:rsid w:val="70037C66"/>
    <w:rsid w:val="71324B82"/>
    <w:rsid w:val="71552A5A"/>
    <w:rsid w:val="715B3690"/>
    <w:rsid w:val="7185026D"/>
    <w:rsid w:val="71BA7C8A"/>
    <w:rsid w:val="72037FFD"/>
    <w:rsid w:val="72796F0B"/>
    <w:rsid w:val="76A50F09"/>
    <w:rsid w:val="77893B14"/>
    <w:rsid w:val="7831493E"/>
    <w:rsid w:val="78A54509"/>
    <w:rsid w:val="7A230BEA"/>
    <w:rsid w:val="7B3911A8"/>
    <w:rsid w:val="7BA47323"/>
    <w:rsid w:val="7DA80880"/>
    <w:rsid w:val="7E4568DE"/>
    <w:rsid w:val="7F7FE6B7"/>
    <w:rsid w:val="7FEA640F"/>
    <w:rsid w:val="7FF13411"/>
    <w:rsid w:val="CFCBCB57"/>
    <w:rsid w:val="D6BE9CEE"/>
    <w:rsid w:val="DFFBE5D4"/>
    <w:rsid w:val="F5BC25E4"/>
    <w:rsid w:val="FBC3DD11"/>
    <w:rsid w:val="FFDF9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64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link w:val="22"/>
    <w:qFormat/>
    <w:uiPriority w:val="0"/>
    <w:pPr>
      <w:keepNext/>
      <w:keepLines/>
      <w:spacing w:before="340" w:after="330" w:line="578" w:lineRule="auto"/>
      <w:outlineLvl w:val="0"/>
    </w:pPr>
    <w:rPr>
      <w:b/>
      <w:bCs/>
      <w:kern w:val="44"/>
      <w:sz w:val="44"/>
      <w:szCs w:val="44"/>
    </w:rPr>
  </w:style>
  <w:style w:type="paragraph" w:styleId="2">
    <w:name w:val="heading 2"/>
    <w:basedOn w:val="1"/>
    <w:next w:val="1"/>
    <w:link w:val="36"/>
    <w:unhideWhenUsed/>
    <w:qFormat/>
    <w:uiPriority w:val="9"/>
    <w:pPr>
      <w:keepNext/>
      <w:keepLines/>
      <w:spacing w:before="260" w:after="260" w:line="416" w:lineRule="auto"/>
      <w:outlineLvl w:val="1"/>
    </w:pPr>
    <w:rPr>
      <w:rFonts w:asciiTheme="majorHAnsi" w:hAnsiTheme="majorHAnsi" w:eastAsiaTheme="majorEastAsia" w:cstheme="majorBidi"/>
      <w:b/>
      <w:bCs/>
    </w:rPr>
  </w:style>
  <w:style w:type="paragraph" w:styleId="4">
    <w:name w:val="heading 3"/>
    <w:basedOn w:val="1"/>
    <w:next w:val="1"/>
    <w:qFormat/>
    <w:uiPriority w:val="0"/>
    <w:pPr>
      <w:keepNext/>
      <w:keepLines/>
      <w:tabs>
        <w:tab w:val="left" w:pos="425"/>
        <w:tab w:val="left" w:pos="560"/>
      </w:tabs>
      <w:spacing w:before="240" w:after="120"/>
      <w:outlineLvl w:val="2"/>
    </w:pPr>
    <w:rPr>
      <w:rFonts w:ascii="Calibri" w:hAnsi="Calibri" w:eastAsia="黑体"/>
      <w:b/>
      <w:szCs w:val="20"/>
    </w:rPr>
  </w:style>
  <w:style w:type="paragraph" w:styleId="5">
    <w:name w:val="heading 4"/>
    <w:basedOn w:val="1"/>
    <w:next w:val="1"/>
    <w:qFormat/>
    <w:uiPriority w:val="0"/>
    <w:pPr>
      <w:keepNext/>
      <w:keepLines/>
      <w:spacing w:before="280" w:after="290" w:line="372" w:lineRule="auto"/>
      <w:outlineLvl w:val="3"/>
    </w:pPr>
    <w:rPr>
      <w:rFonts w:eastAsia="新宋体" w:cs="长城小标宋体"/>
      <w:b/>
      <w:sz w:val="44"/>
      <w:szCs w:val="44"/>
    </w:rPr>
  </w:style>
  <w:style w:type="paragraph" w:styleId="6">
    <w:name w:val="heading 5"/>
    <w:basedOn w:val="1"/>
    <w:next w:val="1"/>
    <w:semiHidden/>
    <w:unhideWhenUsed/>
    <w:qFormat/>
    <w:uiPriority w:val="0"/>
    <w:pPr>
      <w:keepNext/>
      <w:keepLines/>
      <w:spacing w:before="280" w:after="290" w:line="372" w:lineRule="auto"/>
      <w:outlineLvl w:val="4"/>
    </w:pPr>
    <w:rPr>
      <w:rFonts w:asciiTheme="minorHAnsi" w:hAnsiTheme="minorHAnsi" w:eastAsiaTheme="minorEastAsia"/>
      <w:b/>
      <w:color w:val="333333"/>
      <w:sz w:val="24"/>
      <w:szCs w:val="2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autoSpaceDE w:val="0"/>
      <w:autoSpaceDN w:val="0"/>
      <w:spacing w:line="640" w:lineRule="exact"/>
      <w:ind w:firstLine="585"/>
    </w:pPr>
    <w:rPr>
      <w:rFonts w:ascii="楷体_GB2312" w:eastAsia="楷体_GB2312"/>
      <w:kern w:val="0"/>
    </w:rPr>
  </w:style>
  <w:style w:type="paragraph" w:styleId="8">
    <w:name w:val="annotation text"/>
    <w:basedOn w:val="1"/>
    <w:link w:val="38"/>
    <w:qFormat/>
    <w:uiPriority w:val="0"/>
    <w:pPr>
      <w:jc w:val="left"/>
    </w:pPr>
  </w:style>
  <w:style w:type="paragraph" w:styleId="9">
    <w:name w:val="Body Text"/>
    <w:basedOn w:val="1"/>
    <w:link w:val="26"/>
    <w:qFormat/>
    <w:uiPriority w:val="0"/>
    <w:pPr>
      <w:adjustRightInd/>
      <w:snapToGrid/>
      <w:spacing w:after="120" w:line="240" w:lineRule="auto"/>
      <w:ind w:firstLine="0" w:firstLineChars="0"/>
    </w:pPr>
    <w:rPr>
      <w:rFonts w:eastAsia="宋体"/>
      <w:sz w:val="21"/>
      <w:szCs w:val="24"/>
    </w:rPr>
  </w:style>
  <w:style w:type="paragraph" w:styleId="10">
    <w:name w:val="Body Text Indent"/>
    <w:basedOn w:val="1"/>
    <w:next w:val="1"/>
    <w:unhideWhenUsed/>
    <w:qFormat/>
    <w:uiPriority w:val="99"/>
    <w:pPr>
      <w:spacing w:after="120"/>
      <w:ind w:left="420" w:leftChars="200"/>
    </w:pPr>
  </w:style>
  <w:style w:type="paragraph" w:styleId="11">
    <w:name w:val="Balloon Text"/>
    <w:basedOn w:val="1"/>
    <w:link w:val="40"/>
    <w:qFormat/>
    <w:uiPriority w:val="0"/>
    <w:pPr>
      <w:spacing w:line="240" w:lineRule="auto"/>
    </w:pPr>
    <w:rPr>
      <w:sz w:val="18"/>
      <w:szCs w:val="18"/>
    </w:rPr>
  </w:style>
  <w:style w:type="paragraph" w:styleId="12">
    <w:name w:val="footer"/>
    <w:basedOn w:val="1"/>
    <w:qFormat/>
    <w:uiPriority w:val="0"/>
    <w:pPr>
      <w:tabs>
        <w:tab w:val="center" w:pos="4153"/>
        <w:tab w:val="right" w:pos="8306"/>
      </w:tabs>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14">
    <w:name w:val="Normal (Web)"/>
    <w:basedOn w:val="1"/>
    <w:qFormat/>
    <w:uiPriority w:val="0"/>
    <w:pPr>
      <w:spacing w:beforeAutospacing="1" w:afterAutospacing="1"/>
      <w:jc w:val="left"/>
    </w:pPr>
    <w:rPr>
      <w:kern w:val="0"/>
      <w:sz w:val="24"/>
    </w:rPr>
  </w:style>
  <w:style w:type="paragraph" w:styleId="15">
    <w:name w:val="annotation subject"/>
    <w:basedOn w:val="8"/>
    <w:next w:val="8"/>
    <w:link w:val="39"/>
    <w:uiPriority w:val="0"/>
    <w:rPr>
      <w:b/>
      <w:bCs/>
    </w:rPr>
  </w:style>
  <w:style w:type="paragraph" w:styleId="16">
    <w:name w:val="Body Text First Indent 2"/>
    <w:basedOn w:val="10"/>
    <w:next w:val="1"/>
    <w:qFormat/>
    <w:uiPriority w:val="0"/>
    <w:pPr>
      <w:ind w:firstLine="420"/>
    </w:pPr>
    <w:rPr>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annotation reference"/>
    <w:basedOn w:val="19"/>
    <w:qFormat/>
    <w:uiPriority w:val="0"/>
    <w:rPr>
      <w:sz w:val="21"/>
      <w:szCs w:val="21"/>
    </w:rPr>
  </w:style>
  <w:style w:type="character" w:customStyle="1" w:styleId="22">
    <w:name w:val="标题 1 Char"/>
    <w:basedOn w:val="19"/>
    <w:link w:val="3"/>
    <w:qFormat/>
    <w:uiPriority w:val="0"/>
    <w:rPr>
      <w:rFonts w:eastAsia="仿宋_GB2312"/>
      <w:b/>
      <w:bCs/>
      <w:kern w:val="44"/>
      <w:sz w:val="44"/>
      <w:szCs w:val="44"/>
    </w:rPr>
  </w:style>
  <w:style w:type="paragraph" w:customStyle="1" w:styleId="23">
    <w:name w:val="列出段落1"/>
    <w:basedOn w:val="1"/>
    <w:qFormat/>
    <w:uiPriority w:val="34"/>
    <w:pPr>
      <w:adjustRightInd/>
      <w:snapToGrid/>
      <w:spacing w:line="240" w:lineRule="auto"/>
      <w:ind w:firstLine="420"/>
    </w:pPr>
    <w:rPr>
      <w:rFonts w:eastAsia="宋体"/>
      <w:sz w:val="21"/>
      <w:szCs w:val="24"/>
    </w:rPr>
  </w:style>
  <w:style w:type="paragraph" w:customStyle="1" w:styleId="24">
    <w:name w:val="DAS正文"/>
    <w:basedOn w:val="1"/>
    <w:qFormat/>
    <w:uiPriority w:val="0"/>
    <w:pPr>
      <w:ind w:right="181" w:firstLine="200"/>
    </w:pPr>
    <w:rPr>
      <w:rFonts w:ascii="Verdana" w:hAnsi="Verdana"/>
    </w:rPr>
  </w:style>
  <w:style w:type="paragraph" w:customStyle="1" w:styleId="25">
    <w:name w:val="Table Paragraph"/>
    <w:basedOn w:val="1"/>
    <w:qFormat/>
    <w:uiPriority w:val="1"/>
    <w:rPr>
      <w:rFonts w:ascii="宋体" w:hAnsi="宋体" w:eastAsia="宋体" w:cs="宋体"/>
      <w:lang w:val="zh-CN" w:bidi="zh-CN"/>
    </w:rPr>
  </w:style>
  <w:style w:type="character" w:customStyle="1" w:styleId="26">
    <w:name w:val="正文文本 Char"/>
    <w:basedOn w:val="19"/>
    <w:link w:val="9"/>
    <w:qFormat/>
    <w:uiPriority w:val="0"/>
    <w:rPr>
      <w:kern w:val="2"/>
      <w:sz w:val="21"/>
      <w:szCs w:val="24"/>
    </w:rPr>
  </w:style>
  <w:style w:type="paragraph" w:customStyle="1" w:styleId="27">
    <w:name w:val="列表段落1"/>
    <w:basedOn w:val="1"/>
    <w:qFormat/>
    <w:uiPriority w:val="34"/>
    <w:pPr>
      <w:adjustRightInd/>
      <w:snapToGrid/>
      <w:spacing w:line="240" w:lineRule="auto"/>
      <w:ind w:firstLine="420"/>
    </w:pPr>
    <w:rPr>
      <w:rFonts w:eastAsia="宋体"/>
      <w:sz w:val="21"/>
      <w:szCs w:val="24"/>
    </w:rPr>
  </w:style>
  <w:style w:type="paragraph" w:styleId="28">
    <w:name w:val="List Paragraph"/>
    <w:basedOn w:val="1"/>
    <w:unhideWhenUsed/>
    <w:qFormat/>
    <w:uiPriority w:val="99"/>
    <w:pPr>
      <w:ind w:firstLine="420"/>
    </w:pPr>
  </w:style>
  <w:style w:type="paragraph" w:customStyle="1" w:styleId="29">
    <w:name w:val="标正文"/>
    <w:basedOn w:val="1"/>
    <w:link w:val="34"/>
    <w:qFormat/>
    <w:uiPriority w:val="0"/>
    <w:pPr>
      <w:adjustRightInd/>
      <w:snapToGrid/>
      <w:ind w:firstLine="480"/>
    </w:pPr>
    <w:rPr>
      <w:rFonts w:eastAsia="宋体"/>
      <w:sz w:val="24"/>
      <w:szCs w:val="24"/>
      <w:lang w:val="zh-CN"/>
    </w:rPr>
  </w:style>
  <w:style w:type="paragraph" w:customStyle="1" w:styleId="30">
    <w:name w:val="标分组"/>
    <w:basedOn w:val="28"/>
    <w:qFormat/>
    <w:uiPriority w:val="0"/>
    <w:pPr>
      <w:adjustRightInd/>
      <w:snapToGrid/>
      <w:ind w:left="840" w:firstLine="0" w:firstLineChars="0"/>
    </w:pPr>
    <w:rPr>
      <w:rFonts w:ascii="Arial" w:hAnsi="Arial" w:eastAsia="宋体"/>
      <w:sz w:val="24"/>
      <w:szCs w:val="22"/>
      <w:lang w:val="zh-CN"/>
    </w:rPr>
  </w:style>
  <w:style w:type="paragraph" w:customStyle="1" w:styleId="31">
    <w:name w:val="null3"/>
    <w:hidden/>
    <w:qFormat/>
    <w:uiPriority w:val="0"/>
    <w:rPr>
      <w:rFonts w:hint="eastAsia" w:asciiTheme="minorHAnsi" w:hAnsiTheme="minorHAnsi" w:eastAsiaTheme="minorEastAsia" w:cstheme="minorBidi"/>
      <w:lang w:val="en-US" w:eastAsia="zh-Hans" w:bidi="ar-SA"/>
    </w:rPr>
  </w:style>
  <w:style w:type="paragraph" w:customStyle="1" w:styleId="32">
    <w:name w:val="修订1"/>
    <w:hidden/>
    <w:unhideWhenUsed/>
    <w:qFormat/>
    <w:uiPriority w:val="99"/>
    <w:rPr>
      <w:rFonts w:ascii="Times New Roman" w:hAnsi="Times New Roman" w:eastAsia="仿宋_GB2312" w:cs="Times New Roman"/>
      <w:kern w:val="2"/>
      <w:sz w:val="32"/>
      <w:szCs w:val="32"/>
      <w:lang w:val="en-US" w:eastAsia="zh-CN" w:bidi="ar-SA"/>
    </w:rPr>
  </w:style>
  <w:style w:type="paragraph" w:customStyle="1" w:styleId="33">
    <w:name w:val="p1"/>
    <w:basedOn w:val="1"/>
    <w:qFormat/>
    <w:uiPriority w:val="0"/>
    <w:pPr>
      <w:jc w:val="left"/>
    </w:pPr>
    <w:rPr>
      <w:rFonts w:ascii="Helvetica" w:hAnsi="Helvetica" w:eastAsia="Helvetica"/>
      <w:color w:val="000000"/>
      <w:kern w:val="0"/>
      <w:sz w:val="19"/>
      <w:szCs w:val="19"/>
    </w:rPr>
  </w:style>
  <w:style w:type="character" w:customStyle="1" w:styleId="34">
    <w:name w:val="标正文 Char"/>
    <w:basedOn w:val="19"/>
    <w:link w:val="29"/>
    <w:qFormat/>
    <w:uiPriority w:val="0"/>
    <w:rPr>
      <w:kern w:val="2"/>
      <w:sz w:val="24"/>
      <w:szCs w:val="24"/>
      <w:lang w:val="zh-CN"/>
    </w:rPr>
  </w:style>
  <w:style w:type="paragraph" w:customStyle="1" w:styleId="35">
    <w:name w:val="修订2"/>
    <w:hidden/>
    <w:unhideWhenUsed/>
    <w:qFormat/>
    <w:uiPriority w:val="99"/>
    <w:rPr>
      <w:rFonts w:ascii="Times New Roman" w:hAnsi="Times New Roman" w:eastAsia="仿宋_GB2312" w:cs="Times New Roman"/>
      <w:kern w:val="2"/>
      <w:sz w:val="32"/>
      <w:szCs w:val="32"/>
      <w:lang w:val="en-US" w:eastAsia="zh-CN" w:bidi="ar-SA"/>
    </w:rPr>
  </w:style>
  <w:style w:type="character" w:customStyle="1" w:styleId="36">
    <w:name w:val="标题 2 Char"/>
    <w:basedOn w:val="19"/>
    <w:link w:val="2"/>
    <w:qFormat/>
    <w:uiPriority w:val="9"/>
    <w:rPr>
      <w:rFonts w:asciiTheme="majorHAnsi" w:hAnsiTheme="majorHAnsi" w:eastAsiaTheme="majorEastAsia" w:cstheme="majorBidi"/>
      <w:b/>
      <w:bCs/>
      <w:kern w:val="2"/>
      <w:sz w:val="32"/>
      <w:szCs w:val="32"/>
    </w:rPr>
  </w:style>
  <w:style w:type="paragraph" w:customStyle="1" w:styleId="37">
    <w:name w:val="修订3"/>
    <w:hidden/>
    <w:unhideWhenUsed/>
    <w:qFormat/>
    <w:uiPriority w:val="99"/>
    <w:rPr>
      <w:rFonts w:ascii="Times New Roman" w:hAnsi="Times New Roman" w:eastAsia="仿宋_GB2312" w:cs="Times New Roman"/>
      <w:kern w:val="2"/>
      <w:sz w:val="32"/>
      <w:szCs w:val="32"/>
      <w:lang w:val="en-US" w:eastAsia="zh-CN" w:bidi="ar-SA"/>
    </w:rPr>
  </w:style>
  <w:style w:type="character" w:customStyle="1" w:styleId="38">
    <w:name w:val="批注文字 Char"/>
    <w:basedOn w:val="19"/>
    <w:link w:val="8"/>
    <w:qFormat/>
    <w:uiPriority w:val="0"/>
    <w:rPr>
      <w:rFonts w:eastAsia="仿宋_GB2312"/>
      <w:kern w:val="2"/>
      <w:sz w:val="32"/>
      <w:szCs w:val="32"/>
    </w:rPr>
  </w:style>
  <w:style w:type="character" w:customStyle="1" w:styleId="39">
    <w:name w:val="批注主题 Char"/>
    <w:basedOn w:val="38"/>
    <w:link w:val="15"/>
    <w:qFormat/>
    <w:uiPriority w:val="0"/>
    <w:rPr>
      <w:rFonts w:eastAsia="仿宋_GB2312"/>
      <w:b/>
      <w:bCs/>
      <w:kern w:val="2"/>
      <w:sz w:val="32"/>
      <w:szCs w:val="32"/>
    </w:rPr>
  </w:style>
  <w:style w:type="character" w:customStyle="1" w:styleId="40">
    <w:name w:val="批注框文本 Char"/>
    <w:basedOn w:val="19"/>
    <w:link w:val="11"/>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846BF4-957F-4E9B-8457-50876A45E87B}">
  <ds:schemaRefs/>
</ds:datastoreItem>
</file>

<file path=docProps/app.xml><?xml version="1.0" encoding="utf-8"?>
<Properties xmlns="http://schemas.openxmlformats.org/officeDocument/2006/extended-properties" xmlns:vt="http://schemas.openxmlformats.org/officeDocument/2006/docPropsVTypes">
  <Template>Normal.dotm</Template>
  <Company>Windows 10</Company>
  <Pages>82</Pages>
  <Words>49267</Words>
  <Characters>49913</Characters>
  <Lines>392</Lines>
  <Paragraphs>110</Paragraphs>
  <TotalTime>17</TotalTime>
  <ScaleCrop>false</ScaleCrop>
  <LinksUpToDate>false</LinksUpToDate>
  <CharactersWithSpaces>50005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2025-10-21T00:02:00Z</dcterms:created>
  <dc:creator>WPS_1496898376</dc:creator>
  <cp:lastModifiedBy>郑怀宇</cp:lastModifiedBy>
  <dcterms:modified xsi:type="dcterms:W3CDTF">2025-10-23T03:39:23Z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1E4520E7A6F2D73E5692F768D676548E_43</vt:lpwstr>
  </property>
  <property fmtid="{D5CDD505-2E9C-101B-9397-08002B2CF9AE}" pid="4" name="KSOTemplateDocerSaveRecord">
    <vt:lpwstr>eyJoZGlkIjoiNWI5OWJmMWQxZWY2OGJlM2ZjYWQxM2QxODEyMzg4ZWQiLCJ1c2VySWQiOiIxNDcxNTg3NDEzIn0=</vt:lpwstr>
  </property>
</Properties>
</file>